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3130F" w:rsidR="00E3130F" w:rsidP="49712EEC" w:rsidRDefault="00E3130F" w14:paraId="48A520B6" w14:textId="6BB72DAD">
      <w:pPr>
        <w:pStyle w:val="Normal"/>
        <w:shd w:val="clear" w:color="auto" w:fill="FFFFFF" w:themeFill="background1"/>
        <w:spacing w:after="108" w:line="240" w:lineRule="auto"/>
        <w:textAlignment w:val="baseline"/>
        <w:outlineLvl w:val="0"/>
        <w:rPr>
          <w:rFonts w:ascii="Calibri" w:hAnsi="Calibri" w:eastAsia="Calibri" w:cs="Calibri" w:asciiTheme="minorAscii" w:hAnsiTheme="minorAscii" w:eastAsiaTheme="minorAscii" w:cstheme="minorAscii"/>
          <w:b w:val="1"/>
          <w:bCs w:val="1"/>
          <w:sz w:val="24"/>
          <w:szCs w:val="24"/>
          <w:u w:val="single"/>
          <w:lang w:eastAsia="en-GB"/>
        </w:rPr>
      </w:pPr>
    </w:p>
    <w:p w:rsidRPr="00E3130F" w:rsidR="00E3130F" w:rsidP="452C4FEA" w:rsidRDefault="00E3130F" w14:paraId="619FADFB" w14:textId="2782DA60">
      <w:pPr>
        <w:spacing w:before="0" w:beforeAutospacing="off" w:after="160" w:afterAutospacing="off" w:line="259" w:lineRule="auto"/>
        <w:jc w:val="center"/>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E3130F" w:rsidR="00E3130F" w:rsidP="49712EEC" w:rsidRDefault="00E3130F" w14:paraId="3439CA03" w14:textId="32A635F5">
      <w:pPr>
        <w:pStyle w:val="Normal"/>
        <w:spacing w:before="0" w:beforeAutospacing="off" w:after="160" w:afterAutospacing="off" w:line="259" w:lineRule="auto"/>
        <w:jc w:val="center"/>
        <w:textAlignment w:val="baseline"/>
      </w:pPr>
      <w:r>
        <w:drawing>
          <wp:inline wp14:editId="5E62B15F" wp14:anchorId="2110D880">
            <wp:extent cx="1400175" cy="1400175"/>
            <wp:effectExtent l="0" t="0" r="0" b="0"/>
            <wp:docPr id="1663990318" name="" title=""/>
            <wp:cNvGraphicFramePr>
              <a:graphicFrameLocks noChangeAspect="1"/>
            </wp:cNvGraphicFramePr>
            <a:graphic>
              <a:graphicData uri="http://schemas.openxmlformats.org/drawingml/2006/picture">
                <pic:pic>
                  <pic:nvPicPr>
                    <pic:cNvPr id="0" name=""/>
                    <pic:cNvPicPr/>
                  </pic:nvPicPr>
                  <pic:blipFill>
                    <a:blip r:embed="Rbbe0f429a5164673">
                      <a:extLst>
                        <a:ext xmlns:a="http://schemas.openxmlformats.org/drawingml/2006/main" uri="{28A0092B-C50C-407E-A947-70E740481C1C}">
                          <a14:useLocalDpi val="0"/>
                        </a:ext>
                      </a:extLst>
                    </a:blip>
                    <a:stretch>
                      <a:fillRect/>
                    </a:stretch>
                  </pic:blipFill>
                  <pic:spPr>
                    <a:xfrm>
                      <a:off x="0" y="0"/>
                      <a:ext cx="1400175" cy="1400175"/>
                    </a:xfrm>
                    <a:prstGeom prst="rect">
                      <a:avLst/>
                    </a:prstGeom>
                  </pic:spPr>
                </pic:pic>
              </a:graphicData>
            </a:graphic>
          </wp:inline>
        </w:drawing>
      </w:r>
      <w:r>
        <w:br/>
      </w:r>
    </w:p>
    <w:p w:rsidRPr="00E3130F" w:rsidR="00E3130F" w:rsidP="452C4FEA" w:rsidRDefault="00E3130F" w14:paraId="5BA9E0A5" w14:textId="6DF45BAC">
      <w:pPr>
        <w:spacing w:after="160" w:line="259" w:lineRule="auto"/>
        <w:jc w:val="center"/>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E3130F" w:rsidR="00E3130F" w:rsidP="452C4FEA" w:rsidRDefault="00E3130F" w14:paraId="1C1872BF" w14:textId="64319903">
      <w:pPr>
        <w:spacing w:after="160" w:line="259" w:lineRule="auto"/>
        <w:jc w:val="center"/>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E3130F" w:rsidR="00E3130F" w:rsidP="452C4FEA" w:rsidRDefault="00E3130F" w14:paraId="01B0F290" w14:textId="70705338">
      <w:pPr>
        <w:spacing w:after="160" w:line="259" w:lineRule="auto"/>
        <w:jc w:val="center"/>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E3130F" w:rsidR="00E3130F" w:rsidP="452C4FEA" w:rsidRDefault="00E3130F" w14:paraId="53D049CE" w14:textId="38AD2B79">
      <w:pPr>
        <w:spacing w:after="160" w:line="259" w:lineRule="auto"/>
        <w:jc w:val="center"/>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E3130F" w:rsidR="00E3130F" w:rsidP="452C4FEA" w:rsidRDefault="00E3130F" w14:paraId="2690403E" w14:textId="6591FFE9">
      <w:pPr>
        <w:pStyle w:val="Normal"/>
        <w:bidi w:val="0"/>
        <w:spacing w:before="0" w:beforeAutospacing="off" w:after="160" w:afterAutospacing="off" w:line="259" w:lineRule="auto"/>
        <w:ind w:left="0" w:right="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96"/>
          <w:szCs w:val="96"/>
          <w:lang w:val="en-GB"/>
        </w:rPr>
      </w:pPr>
      <w:r w:rsidRPr="452C4FEA" w:rsidR="452C4FE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96"/>
          <w:szCs w:val="96"/>
          <w:lang w:val="en-GB"/>
        </w:rPr>
        <w:t>GDPR Policy</w:t>
      </w:r>
    </w:p>
    <w:p w:rsidRPr="00E3130F" w:rsidR="00E3130F" w:rsidP="452C4FEA" w:rsidRDefault="00E3130F" w14:paraId="778A694C" w14:textId="42271729">
      <w:pPr>
        <w:spacing w:before="0" w:beforeAutospacing="off" w:after="160" w:afterAutospacing="off" w:line="259" w:lineRule="auto"/>
        <w:ind w:left="0" w:right="0"/>
        <w:jc w:val="center"/>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96"/>
          <w:szCs w:val="96"/>
          <w:lang w:val="en-GB"/>
        </w:rPr>
      </w:pPr>
    </w:p>
    <w:p w:rsidRPr="00E3130F" w:rsidR="00E3130F" w:rsidP="452C4FEA" w:rsidRDefault="00E3130F" w14:paraId="7A543636" w14:textId="7CC2E950">
      <w:pPr>
        <w:spacing w:before="0" w:beforeAutospacing="off" w:after="160" w:afterAutospacing="off" w:line="259" w:lineRule="auto"/>
        <w:ind w:left="0" w:right="0"/>
        <w:jc w:val="center"/>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96"/>
          <w:szCs w:val="96"/>
          <w:lang w:val="en-GB"/>
        </w:rPr>
      </w:pPr>
    </w:p>
    <w:p w:rsidRPr="00E3130F" w:rsidR="00E3130F" w:rsidP="452C4FEA" w:rsidRDefault="00E3130F" w14:paraId="06535C74" w14:textId="45F92161">
      <w:pPr>
        <w:spacing w:before="0" w:beforeAutospacing="off" w:after="160" w:afterAutospacing="off" w:line="259" w:lineRule="auto"/>
        <w:ind w:left="0" w:right="0"/>
        <w:jc w:val="center"/>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96"/>
          <w:szCs w:val="96"/>
          <w:lang w:val="en-GB"/>
        </w:rPr>
      </w:pPr>
    </w:p>
    <w:p w:rsidRPr="00E3130F" w:rsidR="00E3130F" w:rsidP="49712EEC" w:rsidRDefault="00E3130F" w14:paraId="1694D0F6" w14:textId="37B709BB">
      <w:pPr>
        <w:spacing w:before="0" w:beforeAutospacing="off" w:after="160" w:afterAutospacing="off" w:line="259" w:lineRule="auto"/>
        <w:ind w:left="0" w:right="0"/>
        <w:jc w:val="center"/>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49712EEC" w:rsidR="49712EE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Written &amp; reviewed: March 2024</w:t>
      </w:r>
    </w:p>
    <w:p w:rsidRPr="00E3130F" w:rsidR="00E3130F" w:rsidP="49712EEC" w:rsidRDefault="00E3130F" w14:paraId="7CEF175F" w14:textId="7D8770F7">
      <w:pPr>
        <w:spacing w:before="0" w:beforeAutospacing="off" w:after="160" w:afterAutospacing="off" w:line="259" w:lineRule="auto"/>
        <w:ind w:left="0" w:right="0"/>
        <w:jc w:val="center"/>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49712EEC" w:rsidR="49712EE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t>Next review due: March 2025</w:t>
      </w:r>
    </w:p>
    <w:p w:rsidR="452C4FEA" w:rsidP="452C4FEA" w:rsidRDefault="452C4FEA" w14:paraId="7D053270">
      <w:pPr>
        <w:pStyle w:val="Normal"/>
        <w:shd w:val="clear" w:color="auto" w:fill="FFFFFF" w:themeFill="background1"/>
        <w:spacing w:after="108" w:line="240" w:lineRule="auto"/>
        <w:outlineLvl w:val="0"/>
        <w:rPr>
          <w:rFonts w:ascii="Calibri" w:hAnsi="Calibri" w:eastAsia="Calibri" w:cs="Calibri" w:asciiTheme="minorAscii" w:hAnsiTheme="minorAscii" w:eastAsiaTheme="minorAscii" w:cstheme="minorAscii"/>
          <w:b w:val="1"/>
          <w:bCs w:val="1"/>
          <w:sz w:val="24"/>
          <w:szCs w:val="24"/>
          <w:u w:val="single"/>
          <w:lang w:eastAsia="en-GB"/>
        </w:rPr>
      </w:pPr>
    </w:p>
    <w:p w:rsidR="49712EEC" w:rsidP="49712EEC" w:rsidRDefault="49712EEC" w14:paraId="4B9DC6D2" w14:textId="51C192A2">
      <w:pPr>
        <w:pStyle w:val="Normal"/>
        <w:shd w:val="clear" w:color="auto" w:fill="FFFFFF" w:themeFill="background1"/>
        <w:spacing w:after="108" w:line="240" w:lineRule="auto"/>
        <w:outlineLvl w:val="0"/>
        <w:rPr>
          <w:rFonts w:ascii="Calibri" w:hAnsi="Calibri" w:eastAsia="Calibri" w:cs="Calibri" w:asciiTheme="minorAscii" w:hAnsiTheme="minorAscii" w:eastAsiaTheme="minorAscii" w:cstheme="minorAscii"/>
          <w:b w:val="1"/>
          <w:bCs w:val="1"/>
          <w:sz w:val="24"/>
          <w:szCs w:val="24"/>
          <w:u w:val="single"/>
          <w:lang w:eastAsia="en-GB"/>
        </w:rPr>
      </w:pPr>
    </w:p>
    <w:p w:rsidR="49712EEC" w:rsidP="49712EEC" w:rsidRDefault="49712EEC" w14:paraId="7BF62120" w14:textId="3AF3093B">
      <w:pPr>
        <w:pStyle w:val="Normal"/>
        <w:shd w:val="clear" w:color="auto" w:fill="FFFFFF" w:themeFill="background1"/>
        <w:spacing w:after="108" w:line="240" w:lineRule="auto"/>
        <w:outlineLvl w:val="0"/>
        <w:rPr>
          <w:rFonts w:ascii="Calibri" w:hAnsi="Calibri" w:eastAsia="Calibri" w:cs="Calibri" w:asciiTheme="minorAscii" w:hAnsiTheme="minorAscii" w:eastAsiaTheme="minorAscii" w:cstheme="minorAscii"/>
          <w:b w:val="1"/>
          <w:bCs w:val="1"/>
          <w:sz w:val="24"/>
          <w:szCs w:val="24"/>
          <w:u w:val="single"/>
          <w:lang w:eastAsia="en-GB"/>
        </w:rPr>
      </w:pPr>
    </w:p>
    <w:p w:rsidR="49712EEC" w:rsidP="49712EEC" w:rsidRDefault="49712EEC" w14:paraId="77C5B78B" w14:textId="74B4BABF">
      <w:pPr>
        <w:pStyle w:val="Normal"/>
        <w:shd w:val="clear" w:color="auto" w:fill="FFFFFF" w:themeFill="background1"/>
        <w:spacing w:after="108" w:line="240" w:lineRule="auto"/>
        <w:outlineLvl w:val="0"/>
        <w:rPr>
          <w:rFonts w:ascii="Calibri" w:hAnsi="Calibri" w:eastAsia="Calibri" w:cs="Calibri" w:asciiTheme="minorAscii" w:hAnsiTheme="minorAscii" w:eastAsiaTheme="minorAscii" w:cstheme="minorAscii"/>
          <w:b w:val="1"/>
          <w:bCs w:val="1"/>
          <w:sz w:val="24"/>
          <w:szCs w:val="24"/>
          <w:u w:val="single"/>
          <w:lang w:eastAsia="en-GB"/>
        </w:rPr>
      </w:pPr>
    </w:p>
    <w:p w:rsidR="49712EEC" w:rsidP="49712EEC" w:rsidRDefault="49712EEC" w14:paraId="25877D7F" w14:textId="1B7F945A">
      <w:pPr>
        <w:pStyle w:val="Normal"/>
        <w:shd w:val="clear" w:color="auto" w:fill="FFFFFF" w:themeFill="background1"/>
        <w:spacing w:after="108" w:line="240" w:lineRule="auto"/>
        <w:outlineLvl w:val="0"/>
        <w:rPr>
          <w:rFonts w:ascii="Calibri" w:hAnsi="Calibri" w:eastAsia="Calibri" w:cs="Calibri" w:asciiTheme="minorAscii" w:hAnsiTheme="minorAscii" w:eastAsiaTheme="minorAscii" w:cstheme="minorAscii"/>
          <w:b w:val="1"/>
          <w:bCs w:val="1"/>
          <w:sz w:val="24"/>
          <w:szCs w:val="24"/>
          <w:u w:val="single"/>
          <w:lang w:eastAsia="en-GB"/>
        </w:rPr>
      </w:pPr>
    </w:p>
    <w:p w:rsidR="49712EEC" w:rsidP="49712EEC" w:rsidRDefault="49712EEC" w14:paraId="5A12BDC1" w14:textId="5A5E5A85">
      <w:pPr>
        <w:pStyle w:val="Normal"/>
        <w:shd w:val="clear" w:color="auto" w:fill="FFFFFF" w:themeFill="background1"/>
        <w:spacing w:after="108" w:line="240" w:lineRule="auto"/>
        <w:outlineLvl w:val="0"/>
        <w:rPr>
          <w:rFonts w:ascii="Calibri" w:hAnsi="Calibri" w:eastAsia="Calibri" w:cs="Calibri" w:asciiTheme="minorAscii" w:hAnsiTheme="minorAscii" w:eastAsiaTheme="minorAscii" w:cstheme="minorAscii"/>
          <w:b w:val="1"/>
          <w:bCs w:val="1"/>
          <w:sz w:val="24"/>
          <w:szCs w:val="24"/>
          <w:u w:val="single"/>
          <w:lang w:eastAsia="en-GB"/>
        </w:rPr>
      </w:pPr>
    </w:p>
    <w:p w:rsidR="00E3130F" w:rsidP="452C4FEA" w:rsidRDefault="00E3130F" w14:paraId="374F4D67" w14:textId="04AB5619" w14:noSpellErr="1">
      <w:pPr>
        <w:shd w:val="clear" w:color="auto" w:fill="FFFFFF" w:themeFill="background1"/>
        <w:spacing w:after="0" w:line="240" w:lineRule="auto"/>
        <w:ind w:left="1440" w:firstLine="720"/>
        <w:textAlignment w:val="baseline"/>
        <w:outlineLvl w:val="0"/>
        <w:rPr>
          <w:rFonts w:ascii="Calibri" w:hAnsi="Calibri" w:eastAsia="Calibri" w:cs="Calibri" w:asciiTheme="minorAscii" w:hAnsiTheme="minorAscii" w:eastAsiaTheme="minorAscii" w:cstheme="minorAscii"/>
          <w:b w:val="1"/>
          <w:bCs w:val="1"/>
          <w:spacing w:val="15"/>
          <w:kern w:val="36"/>
          <w:sz w:val="22"/>
          <w:szCs w:val="22"/>
          <w:u w:val="none"/>
          <w:bdr w:val="none" w:color="auto" w:sz="0" w:space="0" w:frame="1"/>
          <w:lang w:eastAsia="en-GB"/>
        </w:rPr>
      </w:pPr>
      <w:r w:rsidRPr="452C4FEA">
        <w:rPr>
          <w:rFonts w:ascii="Calibri" w:hAnsi="Calibri" w:eastAsia="Calibri" w:cs="Calibri" w:asciiTheme="minorAscii" w:hAnsiTheme="minorAscii" w:eastAsiaTheme="minorAscii" w:cstheme="minorAscii"/>
          <w:b w:val="1"/>
          <w:bCs w:val="1"/>
          <w:spacing w:val="15"/>
          <w:kern w:val="36"/>
          <w:sz w:val="22"/>
          <w:szCs w:val="22"/>
          <w:u w:val="none"/>
          <w:bdr w:val="none" w:color="auto" w:sz="0" w:space="0" w:frame="1"/>
          <w:lang w:eastAsia="en-GB"/>
        </w:rPr>
        <w:t>General Data Protection Regulation Policy</w:t>
      </w:r>
    </w:p>
    <w:p w:rsidRPr="00E3130F" w:rsidR="00E3130F" w:rsidP="452C4FEA" w:rsidRDefault="00E3130F" w14:paraId="3C12A7DE" w14:textId="77777777" w14:noSpellErr="1">
      <w:pPr>
        <w:shd w:val="clear" w:color="auto" w:fill="FFFFFF" w:themeFill="background1"/>
        <w:spacing w:after="0" w:line="240" w:lineRule="auto"/>
        <w:textAlignment w:val="baseline"/>
        <w:outlineLvl w:val="0"/>
        <w:rPr>
          <w:rFonts w:ascii="Calibri" w:hAnsi="Calibri" w:eastAsia="Calibri" w:cs="Calibri" w:asciiTheme="minorAscii" w:hAnsiTheme="minorAscii" w:eastAsiaTheme="minorAscii" w:cstheme="minorAscii"/>
          <w:b w:val="0"/>
          <w:bCs w:val="0"/>
          <w:spacing w:val="15"/>
          <w:kern w:val="36"/>
          <w:sz w:val="22"/>
          <w:szCs w:val="22"/>
          <w:lang w:eastAsia="en-GB"/>
        </w:rPr>
      </w:pPr>
    </w:p>
    <w:p w:rsidRPr="00E3130F" w:rsidR="00E3130F" w:rsidP="452C4FEA" w:rsidRDefault="00E3130F" w14:paraId="78592F86" w14:textId="77777777" w14:noSpellErr="1">
      <w:pPr>
        <w:shd w:val="clear" w:color="auto" w:fill="FFFFFF" w:themeFill="background1"/>
        <w:spacing w:after="0" w:line="240" w:lineRule="auto"/>
        <w:textAlignment w:val="baseline"/>
        <w:outlineLvl w:val="1"/>
        <w:rPr>
          <w:rFonts w:ascii="Calibri" w:hAnsi="Calibri" w:eastAsia="Calibri" w:cs="Calibri" w:asciiTheme="minorAscii" w:hAnsiTheme="minorAscii" w:eastAsiaTheme="minorAscii" w:cstheme="minorAscii"/>
          <w:b w:val="1"/>
          <w:bCs w:val="1"/>
          <w:spacing w:val="15"/>
          <w:sz w:val="22"/>
          <w:szCs w:val="22"/>
          <w:u w:val="none"/>
          <w:lang w:eastAsia="en-GB"/>
        </w:rPr>
      </w:pPr>
      <w:r w:rsidRPr="452C4FEA">
        <w:rPr>
          <w:rFonts w:ascii="Calibri" w:hAnsi="Calibri" w:eastAsia="Calibri" w:cs="Calibri" w:asciiTheme="minorAscii" w:hAnsiTheme="minorAscii" w:eastAsiaTheme="minorAscii" w:cstheme="minorAscii"/>
          <w:b w:val="1"/>
          <w:bCs w:val="1"/>
          <w:spacing w:val="15"/>
          <w:sz w:val="22"/>
          <w:szCs w:val="22"/>
          <w:u w:val="none"/>
          <w:bdr w:val="none" w:color="auto" w:sz="0" w:space="0" w:frame="1"/>
          <w:lang w:eastAsia="en-GB"/>
        </w:rPr>
        <w:t>Background</w:t>
      </w:r>
    </w:p>
    <w:p w:rsidR="452C4FEA" w:rsidP="452C4FEA" w:rsidRDefault="452C4FEA" w14:paraId="6A00D313" w14:textId="10FEA1FE">
      <w:pPr>
        <w:pStyle w:val="Normal"/>
        <w:shd w:val="clear" w:color="auto" w:fill="FFFFFF" w:themeFill="background1"/>
        <w:spacing w:after="0" w:line="240" w:lineRule="auto"/>
        <w:outlineLvl w:val="1"/>
        <w:rPr>
          <w:rFonts w:ascii="Calibri" w:hAnsi="Calibri" w:eastAsia="Calibri" w:cs="Calibri" w:asciiTheme="minorAscii" w:hAnsiTheme="minorAscii" w:eastAsiaTheme="minorAscii" w:cstheme="minorAscii"/>
          <w:b w:val="1"/>
          <w:bCs w:val="1"/>
          <w:sz w:val="22"/>
          <w:szCs w:val="22"/>
          <w:u w:val="none"/>
          <w:lang w:eastAsia="en-GB"/>
        </w:rPr>
      </w:pPr>
    </w:p>
    <w:p w:rsidRPr="00E3130F" w:rsidR="00E3130F" w:rsidP="452C4FEA" w:rsidRDefault="00E3130F" w14:paraId="10810FFC" w14:textId="77777777" w14:noSpellErr="1">
      <w:pPr>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GDPR stands for General Data Protection Regulation and replaces </w:t>
      </w:r>
      <w:r w:rsidRPr="452C4FEA" w:rsidR="452C4FEA">
        <w:rPr>
          <w:rFonts w:ascii="Calibri" w:hAnsi="Calibri" w:eastAsia="Calibri" w:cs="Calibri" w:asciiTheme="minorAscii" w:hAnsiTheme="minorAscii" w:eastAsiaTheme="minorAscii" w:cstheme="minorAscii"/>
          <w:b w:val="0"/>
          <w:bCs w:val="0"/>
          <w:sz w:val="22"/>
          <w:szCs w:val="22"/>
          <w:lang w:eastAsia="en-GB"/>
        </w:rPr>
        <w:t>previous</w:t>
      </w: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 Data Protection directives (Data Protection Act 1998). It was approved by the EU Parliament in 2016 and is effective as of 25th May 2018.</w:t>
      </w:r>
    </w:p>
    <w:p w:rsidRPr="00E3130F" w:rsidR="00E3130F" w:rsidP="452C4FEA" w:rsidRDefault="00E3130F" w14:paraId="424EE407" w14:textId="77777777" w14:noSpellErr="1">
      <w:pPr>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GDPR states that personal data should be ‘processed fairly &amp; lawfully’ and ‘collected for specified, explicit and legitimate </w:t>
      </w:r>
      <w:r w:rsidRPr="452C4FEA" w:rsidR="452C4FEA">
        <w:rPr>
          <w:rFonts w:ascii="Calibri" w:hAnsi="Calibri" w:eastAsia="Calibri" w:cs="Calibri" w:asciiTheme="minorAscii" w:hAnsiTheme="minorAscii" w:eastAsiaTheme="minorAscii" w:cstheme="minorAscii"/>
          <w:b w:val="0"/>
          <w:bCs w:val="0"/>
          <w:sz w:val="22"/>
          <w:szCs w:val="22"/>
          <w:lang w:eastAsia="en-GB"/>
        </w:rPr>
        <w:t>purposes’</w:t>
      </w: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 and that individual data is not processed without their knowledge and is only processed with their ‘explicit’ consent (where it is not </w:t>
      </w:r>
      <w:r w:rsidRPr="452C4FEA" w:rsidR="452C4FEA">
        <w:rPr>
          <w:rFonts w:ascii="Calibri" w:hAnsi="Calibri" w:eastAsia="Calibri" w:cs="Calibri" w:asciiTheme="minorAscii" w:hAnsiTheme="minorAscii" w:eastAsiaTheme="minorAscii" w:cstheme="minorAscii"/>
          <w:b w:val="0"/>
          <w:bCs w:val="0"/>
          <w:sz w:val="22"/>
          <w:szCs w:val="22"/>
          <w:lang w:eastAsia="en-GB"/>
        </w:rPr>
        <w:t>required</w:t>
      </w: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 either contractually or legally).</w:t>
      </w:r>
    </w:p>
    <w:p w:rsidRPr="00E3130F" w:rsidR="00E3130F" w:rsidP="452C4FEA" w:rsidRDefault="00E3130F" w14:paraId="678EC432" w14:textId="3DC892BF">
      <w:pPr>
        <w:shd w:val="clear" w:color="auto" w:fill="FFFFFF" w:themeFill="background1"/>
        <w:spacing w:after="0" w:line="240" w:lineRule="auto"/>
        <w:textAlignment w:val="baseline"/>
        <w:outlineLvl w:val="1"/>
        <w:rPr>
          <w:rFonts w:ascii="Calibri" w:hAnsi="Calibri" w:eastAsia="Calibri" w:cs="Calibri" w:asciiTheme="minorAscii" w:hAnsiTheme="minorAscii" w:eastAsiaTheme="minorAscii" w:cstheme="minorAscii"/>
          <w:b w:val="1"/>
          <w:bCs w:val="1"/>
          <w:spacing w:val="15"/>
          <w:sz w:val="22"/>
          <w:szCs w:val="22"/>
          <w:u w:val="none"/>
          <w:bdr w:val="none" w:color="auto" w:sz="0" w:space="0" w:frame="1"/>
          <w:lang w:eastAsia="en-GB"/>
        </w:rPr>
      </w:pPr>
      <w:r w:rsidRPr="452C4FEA">
        <w:rPr>
          <w:rFonts w:ascii="Calibri" w:hAnsi="Calibri" w:eastAsia="Calibri" w:cs="Calibri" w:asciiTheme="minorAscii" w:hAnsiTheme="minorAscii" w:eastAsiaTheme="minorAscii" w:cstheme="minorAscii"/>
          <w:b w:val="1"/>
          <w:bCs w:val="1"/>
          <w:spacing w:val="15"/>
          <w:sz w:val="22"/>
          <w:szCs w:val="22"/>
          <w:u w:val="none"/>
          <w:bdr w:val="none" w:color="auto" w:sz="0" w:space="0" w:frame="1"/>
          <w:lang w:eastAsia="en-GB"/>
        </w:rPr>
        <w:t xml:space="preserve">Youth Pathway and GDPR</w:t>
      </w:r>
    </w:p>
    <w:p w:rsidRPr="00E3130F" w:rsidR="00E3130F" w:rsidP="452C4FEA" w:rsidRDefault="00E3130F" w14:paraId="52B27AD5" w14:textId="77777777" w14:noSpellErr="1">
      <w:pPr>
        <w:shd w:val="clear" w:color="auto" w:fill="FFFFFF" w:themeFill="background1"/>
        <w:spacing w:after="0" w:line="240" w:lineRule="auto"/>
        <w:textAlignment w:val="baseline"/>
        <w:outlineLvl w:val="1"/>
        <w:rPr>
          <w:rFonts w:ascii="Calibri" w:hAnsi="Calibri" w:eastAsia="Calibri" w:cs="Calibri" w:asciiTheme="minorAscii" w:hAnsiTheme="minorAscii" w:eastAsiaTheme="minorAscii" w:cstheme="minorAscii"/>
          <w:b w:val="0"/>
          <w:bCs w:val="0"/>
          <w:spacing w:val="15"/>
          <w:sz w:val="22"/>
          <w:szCs w:val="22"/>
          <w:lang w:eastAsia="en-GB"/>
        </w:rPr>
      </w:pPr>
    </w:p>
    <w:p w:rsidRPr="00E3130F" w:rsidR="00E3130F" w:rsidP="452C4FEA" w:rsidRDefault="00E3130F" w14:paraId="6B09A254" w14:textId="73043ED9">
      <w:pPr>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GDPR covers personal data relating to individuals.</w:t>
      </w: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 Youth Pathway</w:t>
      </w: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 is committed to protecting the rights and freedoms of individuals with respect to processing the personal data of children, parents, </w:t>
      </w:r>
      <w:r w:rsidRPr="452C4FEA" w:rsidR="452C4FEA">
        <w:rPr>
          <w:rFonts w:ascii="Calibri" w:hAnsi="Calibri" w:eastAsia="Calibri" w:cs="Calibri" w:asciiTheme="minorAscii" w:hAnsiTheme="minorAscii" w:eastAsiaTheme="minorAscii" w:cstheme="minorAscii"/>
          <w:b w:val="0"/>
          <w:bCs w:val="0"/>
          <w:sz w:val="22"/>
          <w:szCs w:val="22"/>
          <w:lang w:eastAsia="en-GB"/>
        </w:rPr>
        <w:t>visitors</w:t>
      </w: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 and staff.</w:t>
      </w:r>
    </w:p>
    <w:p w:rsidRPr="00E3130F" w:rsidR="00E3130F" w:rsidP="452C4FEA" w:rsidRDefault="00E3130F" w14:paraId="6BA56D7E" w14:textId="2E17EB6A">
      <w:pPr>
        <w:pStyle w:val="Normal"/>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This document sets out</w:t>
      </w: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 Youth Pathway</w:t>
      </w:r>
      <w:r w:rsidRPr="452C4FEA" w:rsidR="452C4FEA">
        <w:rPr>
          <w:rFonts w:ascii="Calibri" w:hAnsi="Calibri" w:eastAsia="Calibri" w:cs="Calibri" w:asciiTheme="minorAscii" w:hAnsiTheme="minorAscii" w:eastAsiaTheme="minorAscii" w:cstheme="minorAscii"/>
          <w:b w:val="0"/>
          <w:bCs w:val="0"/>
          <w:sz w:val="22"/>
          <w:szCs w:val="22"/>
          <w:lang w:eastAsia="en-GB"/>
        </w:rPr>
        <w:t>’s GDPR policy including information on data sharing, data security and data breach protocol.</w:t>
      </w:r>
    </w:p>
    <w:p w:rsidRPr="00E3130F" w:rsidR="00E3130F" w:rsidP="452C4FEA" w:rsidRDefault="00E3130F" w14:paraId="170199F1" w14:textId="4A1F27A8">
      <w:pPr>
        <w:pStyle w:val="Normal"/>
        <w:shd w:val="clear" w:color="auto" w:fill="FFFFFF" w:themeFill="background1"/>
        <w:spacing w:after="0" w:line="240" w:lineRule="auto"/>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Youth Pathway</w:t>
      </w:r>
      <w:r w:rsidRPr="452C4FEA">
        <w:rPr>
          <w:rFonts w:ascii="Calibri" w:hAnsi="Calibri" w:eastAsia="Calibri" w:cs="Calibri" w:asciiTheme="minorAscii" w:hAnsiTheme="minorAscii" w:eastAsiaTheme="minorAscii" w:cstheme="minorAscii"/>
          <w:b w:val="0"/>
          <w:bCs w:val="0"/>
          <w:sz w:val="22"/>
          <w:szCs w:val="22"/>
          <w:lang w:eastAsia="en-GB"/>
        </w:rPr>
        <w:t xml:space="preserve"> is a ‘Data Controller’ – A </w:t>
      </w:r>
      <w:r w:rsidRPr="452C4FEA">
        <w:rPr>
          <w:rFonts w:ascii="Calibri" w:hAnsi="Calibri" w:eastAsia="Calibri" w:cs="Calibri" w:asciiTheme="minorAscii" w:hAnsiTheme="minorAscii" w:eastAsiaTheme="minorAscii" w:cstheme="minorAscii"/>
          <w:b w:val="0"/>
          <w:bCs w:val="0"/>
          <w:sz w:val="22"/>
          <w:szCs w:val="22"/>
          <w:bdr w:val="none" w:color="auto" w:sz="0" w:space="0" w:frame="1"/>
          <w:lang w:eastAsia="en-GB"/>
        </w:rPr>
        <w:t>controller</w:t>
      </w:r>
      <w:r w:rsidRPr="452C4FEA">
        <w:rPr>
          <w:rFonts w:ascii="Calibri" w:hAnsi="Calibri" w:eastAsia="Calibri" w:cs="Calibri" w:asciiTheme="minorAscii" w:hAnsiTheme="minorAscii" w:eastAsiaTheme="minorAscii" w:cstheme="minorAscii"/>
          <w:b w:val="0"/>
          <w:bCs w:val="0"/>
          <w:sz w:val="22"/>
          <w:szCs w:val="22"/>
          <w:lang w:eastAsia="en-GB"/>
        </w:rPr>
        <w:t> </w:t>
      </w:r>
      <w:r w:rsidRPr="452C4FEA">
        <w:rPr>
          <w:rFonts w:ascii="Calibri" w:hAnsi="Calibri" w:eastAsia="Calibri" w:cs="Calibri" w:asciiTheme="minorAscii" w:hAnsiTheme="minorAscii" w:eastAsiaTheme="minorAscii" w:cstheme="minorAscii"/>
          <w:b w:val="0"/>
          <w:bCs w:val="0"/>
          <w:sz w:val="22"/>
          <w:szCs w:val="22"/>
          <w:lang w:eastAsia="en-GB"/>
        </w:rPr>
        <w:t>determines</w:t>
      </w:r>
      <w:r w:rsidRPr="452C4FEA">
        <w:rPr>
          <w:rFonts w:ascii="Calibri" w:hAnsi="Calibri" w:eastAsia="Calibri" w:cs="Calibri" w:asciiTheme="minorAscii" w:hAnsiTheme="minorAscii" w:eastAsiaTheme="minorAscii" w:cstheme="minorAscii"/>
          <w:b w:val="0"/>
          <w:bCs w:val="0"/>
          <w:sz w:val="22"/>
          <w:szCs w:val="22"/>
          <w:lang w:eastAsia="en-GB"/>
        </w:rPr>
        <w:t xml:space="preserve"> the purposes and </w:t>
      </w:r>
      <w:r w:rsidRPr="452C4FEA">
        <w:rPr>
          <w:rFonts w:ascii="Calibri" w:hAnsi="Calibri" w:eastAsia="Calibri" w:cs="Calibri" w:asciiTheme="minorAscii" w:hAnsiTheme="minorAscii" w:eastAsiaTheme="minorAscii" w:cstheme="minorAscii"/>
          <w:b w:val="0"/>
          <w:bCs w:val="0"/>
          <w:sz w:val="22"/>
          <w:szCs w:val="22"/>
          <w:bdr w:val="none" w:color="auto" w:sz="0" w:space="0" w:frame="1"/>
          <w:lang w:eastAsia="en-GB"/>
        </w:rPr>
        <w:t>means</w:t>
      </w:r>
      <w:r w:rsidRPr="452C4FEA">
        <w:rPr>
          <w:rFonts w:ascii="Calibri" w:hAnsi="Calibri" w:eastAsia="Calibri" w:cs="Calibri" w:asciiTheme="minorAscii" w:hAnsiTheme="minorAscii" w:eastAsiaTheme="minorAscii" w:cstheme="minorAscii"/>
          <w:b w:val="0"/>
          <w:bCs w:val="0"/>
          <w:sz w:val="22"/>
          <w:szCs w:val="22"/>
          <w:lang w:eastAsia="en-GB"/>
        </w:rPr>
        <w:t> of processing personal </w:t>
      </w:r>
      <w:r w:rsidRPr="452C4FEA">
        <w:rPr>
          <w:rFonts w:ascii="Calibri" w:hAnsi="Calibri" w:eastAsia="Calibri" w:cs="Calibri" w:asciiTheme="minorAscii" w:hAnsiTheme="minorAscii" w:eastAsiaTheme="minorAscii" w:cstheme="minorAscii"/>
          <w:b w:val="0"/>
          <w:bCs w:val="0"/>
          <w:sz w:val="22"/>
          <w:szCs w:val="22"/>
          <w:bdr w:val="none" w:color="auto" w:sz="0" w:space="0" w:frame="1"/>
          <w:lang w:eastAsia="en-GB"/>
        </w:rPr>
        <w:t>data</w:t>
      </w:r>
      <w:r w:rsidRPr="452C4FEA">
        <w:rPr>
          <w:rFonts w:ascii="Calibri" w:hAnsi="Calibri" w:eastAsia="Calibri" w:cs="Calibri" w:asciiTheme="minorAscii" w:hAnsiTheme="minorAscii" w:eastAsiaTheme="minorAscii" w:cstheme="minorAscii"/>
          <w:b w:val="0"/>
          <w:bCs w:val="0"/>
          <w:sz w:val="22"/>
          <w:szCs w:val="22"/>
          <w:lang w:eastAsia="en-GB"/>
        </w:rPr>
        <w:t xml:space="preserve">. (A processor </w:t>
      </w:r>
      <w:r w:rsidRPr="452C4FEA">
        <w:rPr>
          <w:rFonts w:ascii="Calibri" w:hAnsi="Calibri" w:eastAsia="Calibri" w:cs="Calibri" w:asciiTheme="minorAscii" w:hAnsiTheme="minorAscii" w:eastAsiaTheme="minorAscii" w:cstheme="minorAscii"/>
          <w:b w:val="0"/>
          <w:bCs w:val="0"/>
          <w:sz w:val="22"/>
          <w:szCs w:val="22"/>
          <w:lang w:eastAsia="en-GB"/>
        </w:rPr>
        <w:t>is responsible for</w:t>
      </w:r>
      <w:r w:rsidRPr="452C4FEA">
        <w:rPr>
          <w:rFonts w:ascii="Calibri" w:hAnsi="Calibri" w:eastAsia="Calibri" w:cs="Calibri" w:asciiTheme="minorAscii" w:hAnsiTheme="minorAscii" w:eastAsiaTheme="minorAscii" w:cstheme="minorAscii"/>
          <w:b w:val="0"/>
          <w:bCs w:val="0"/>
          <w:sz w:val="22"/>
          <w:szCs w:val="22"/>
          <w:lang w:eastAsia="en-GB"/>
        </w:rPr>
        <w:t xml:space="preserve"> processing personal data on behalf of a controller.)</w:t>
      </w:r>
    </w:p>
    <w:p w:rsidRPr="00E3130F" w:rsidR="00E3130F" w:rsidP="452C4FEA" w:rsidRDefault="00E3130F" w14:paraId="337B8293" w14:textId="551F8889">
      <w:pPr>
        <w:pStyle w:val="Normal"/>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Responsibility for Youth Pathway’s GDPR policy and data compliance is shared by Senior Managers at Youth Pathway’s Head Office. No specific Data Protection Officer has been </w:t>
      </w:r>
      <w:r w:rsidRPr="452C4FEA" w:rsidR="452C4FEA">
        <w:rPr>
          <w:rFonts w:ascii="Calibri" w:hAnsi="Calibri" w:eastAsia="Calibri" w:cs="Calibri" w:asciiTheme="minorAscii" w:hAnsiTheme="minorAscii" w:eastAsiaTheme="minorAscii" w:cstheme="minorAscii"/>
          <w:b w:val="0"/>
          <w:bCs w:val="0"/>
          <w:sz w:val="22"/>
          <w:szCs w:val="22"/>
          <w:lang w:eastAsia="en-GB"/>
        </w:rPr>
        <w:t>appointed, since</w:t>
      </w: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 this is not a requirement for Youth Pathway.</w:t>
      </w:r>
    </w:p>
    <w:p w:rsidRPr="00E3130F" w:rsidR="00E3130F" w:rsidP="452C4FEA" w:rsidRDefault="00E3130F" w14:paraId="244D1AF2" w14:textId="77777777" w14:noSpellErr="1">
      <w:pPr>
        <w:shd w:val="clear" w:color="auto" w:fill="FFFFFF" w:themeFill="background1"/>
        <w:spacing w:after="0" w:line="240" w:lineRule="auto"/>
        <w:textAlignment w:val="baseline"/>
        <w:outlineLvl w:val="1"/>
        <w:rPr>
          <w:rFonts w:ascii="Calibri" w:hAnsi="Calibri" w:eastAsia="Calibri" w:cs="Calibri" w:asciiTheme="minorAscii" w:hAnsiTheme="minorAscii" w:eastAsiaTheme="minorAscii" w:cstheme="minorAscii"/>
          <w:b w:val="1"/>
          <w:bCs w:val="1"/>
          <w:spacing w:val="15"/>
          <w:sz w:val="22"/>
          <w:szCs w:val="22"/>
          <w:u w:val="none"/>
          <w:lang w:eastAsia="en-GB"/>
        </w:rPr>
      </w:pPr>
      <w:r w:rsidRPr="452C4FEA">
        <w:rPr>
          <w:rFonts w:ascii="Calibri" w:hAnsi="Calibri" w:eastAsia="Calibri" w:cs="Calibri" w:asciiTheme="minorAscii" w:hAnsiTheme="minorAscii" w:eastAsiaTheme="minorAscii" w:cstheme="minorAscii"/>
          <w:b w:val="1"/>
          <w:bCs w:val="1"/>
          <w:spacing w:val="15"/>
          <w:sz w:val="22"/>
          <w:szCs w:val="22"/>
          <w:u w:val="none"/>
          <w:bdr w:val="none" w:color="auto" w:sz="0" w:space="0" w:frame="1"/>
          <w:lang w:eastAsia="en-GB"/>
        </w:rPr>
        <w:t>GDPR is designed to protect personal data</w:t>
      </w:r>
    </w:p>
    <w:p w:rsidR="452C4FEA" w:rsidP="452C4FEA" w:rsidRDefault="452C4FEA" w14:paraId="46154B11" w14:textId="6F2D1046">
      <w:pPr>
        <w:pStyle w:val="Normal"/>
        <w:shd w:val="clear" w:color="auto" w:fill="FFFFFF" w:themeFill="background1"/>
        <w:spacing w:after="0" w:line="240" w:lineRule="auto"/>
        <w:outlineLvl w:val="1"/>
        <w:rPr>
          <w:rFonts w:ascii="Calibri" w:hAnsi="Calibri" w:eastAsia="Calibri" w:cs="Calibri" w:asciiTheme="minorAscii" w:hAnsiTheme="minorAscii" w:eastAsiaTheme="minorAscii" w:cstheme="minorAscii"/>
          <w:b w:val="1"/>
          <w:bCs w:val="1"/>
          <w:sz w:val="22"/>
          <w:szCs w:val="22"/>
          <w:u w:val="none"/>
          <w:lang w:eastAsia="en-GB"/>
        </w:rPr>
      </w:pPr>
    </w:p>
    <w:p w:rsidRPr="00E3130F" w:rsidR="00E3130F" w:rsidP="452C4FEA" w:rsidRDefault="00E3130F" w14:paraId="3D0F6BB7" w14:textId="77777777" w14:noSpellErr="1">
      <w:pPr>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GDPR is designed to protect individual rights in the following way:</w:t>
      </w:r>
    </w:p>
    <w:p w:rsidRPr="00E3130F" w:rsidR="00E3130F" w:rsidP="452C4FEA" w:rsidRDefault="00E3130F" w14:paraId="13A40EFE" w14:textId="77777777" w14:noSpellErr="1">
      <w:pPr>
        <w:numPr>
          <w:ilvl w:val="0"/>
          <w:numId w:val="1"/>
        </w:numPr>
        <w:shd w:val="clear" w:color="auto" w:fill="FFFFFF" w:themeFill="background1"/>
        <w:spacing w:after="0" w:line="240" w:lineRule="auto"/>
        <w:ind w:left="960"/>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Pr>
          <w:rFonts w:ascii="Calibri" w:hAnsi="Calibri" w:eastAsia="Calibri" w:cs="Calibri" w:asciiTheme="minorAscii" w:hAnsiTheme="minorAscii" w:eastAsiaTheme="minorAscii" w:cstheme="minorAscii"/>
          <w:b w:val="0"/>
          <w:bCs w:val="0"/>
          <w:sz w:val="22"/>
          <w:szCs w:val="22"/>
          <w:bdr w:val="none" w:color="auto" w:sz="0" w:space="0" w:frame="1"/>
          <w:lang w:eastAsia="en-GB"/>
        </w:rPr>
        <w:t>The right to be informed</w:t>
      </w:r>
    </w:p>
    <w:p w:rsidRPr="00E3130F" w:rsidR="00E3130F" w:rsidP="452C4FEA" w:rsidRDefault="00E3130F" w14:paraId="17DFF301" w14:textId="6A479E70">
      <w:pPr>
        <w:pStyle w:val="Normal"/>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Parents need to be informed what data we are collecting, what we do with it and who it is shared with. Youth Pathway has a legal and contractual right to collect and process certain types of data. For the collection or processing of any other types of data, such as photographs, we will seek active consent </w:t>
      </w:r>
      <w:r w:rsidRPr="452C4FEA" w:rsidR="452C4FEA">
        <w:rPr>
          <w:rFonts w:ascii="Calibri" w:hAnsi="Calibri" w:eastAsia="Calibri" w:cs="Calibri" w:asciiTheme="minorAscii" w:hAnsiTheme="minorAscii" w:eastAsiaTheme="minorAscii" w:cstheme="minorAscii"/>
          <w:b w:val="0"/>
          <w:bCs w:val="0"/>
          <w:sz w:val="22"/>
          <w:szCs w:val="22"/>
          <w:lang w:eastAsia="en-GB"/>
        </w:rPr>
        <w:t>and also</w:t>
      </w: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 </w:t>
      </w:r>
      <w:r w:rsidRPr="452C4FEA" w:rsidR="452C4FEA">
        <w:rPr>
          <w:rFonts w:ascii="Calibri" w:hAnsi="Calibri" w:eastAsia="Calibri" w:cs="Calibri" w:asciiTheme="minorAscii" w:hAnsiTheme="minorAscii" w:eastAsiaTheme="minorAscii" w:cstheme="minorAscii"/>
          <w:b w:val="0"/>
          <w:bCs w:val="0"/>
          <w:sz w:val="22"/>
          <w:szCs w:val="22"/>
          <w:lang w:eastAsia="en-GB"/>
        </w:rPr>
        <w:t>provide</w:t>
      </w: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 a suitable and accessible method for withdrawal of consent.</w:t>
      </w:r>
    </w:p>
    <w:p w:rsidRPr="00E3130F" w:rsidR="00E3130F" w:rsidP="452C4FEA" w:rsidRDefault="00E3130F" w14:paraId="057A20D8" w14:textId="77777777" w14:noSpellErr="1">
      <w:pPr>
        <w:numPr>
          <w:ilvl w:val="0"/>
          <w:numId w:val="2"/>
        </w:numPr>
        <w:shd w:val="clear" w:color="auto" w:fill="FFFFFF" w:themeFill="background1"/>
        <w:spacing w:after="0" w:line="240" w:lineRule="auto"/>
        <w:ind w:left="960"/>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Pr>
          <w:rFonts w:ascii="Calibri" w:hAnsi="Calibri" w:eastAsia="Calibri" w:cs="Calibri" w:asciiTheme="minorAscii" w:hAnsiTheme="minorAscii" w:eastAsiaTheme="minorAscii" w:cstheme="minorAscii"/>
          <w:b w:val="0"/>
          <w:bCs w:val="0"/>
          <w:sz w:val="22"/>
          <w:szCs w:val="22"/>
          <w:bdr w:val="none" w:color="auto" w:sz="0" w:space="0" w:frame="1"/>
          <w:lang w:eastAsia="en-GB"/>
        </w:rPr>
        <w:t>The right of access</w:t>
      </w:r>
    </w:p>
    <w:p w:rsidRPr="00E3130F" w:rsidR="00E3130F" w:rsidP="452C4FEA" w:rsidRDefault="00E3130F" w14:paraId="394AA9C7" w14:textId="77777777" w14:noSpellErr="1">
      <w:pPr>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Parents can request access to their own data at any time.</w:t>
      </w:r>
    </w:p>
    <w:p w:rsidRPr="00E3130F" w:rsidR="00E3130F" w:rsidP="452C4FEA" w:rsidRDefault="00E3130F" w14:paraId="006010B0" w14:textId="77777777" w14:noSpellErr="1">
      <w:pPr>
        <w:numPr>
          <w:ilvl w:val="0"/>
          <w:numId w:val="3"/>
        </w:numPr>
        <w:shd w:val="clear" w:color="auto" w:fill="FFFFFF" w:themeFill="background1"/>
        <w:spacing w:after="0" w:line="240" w:lineRule="auto"/>
        <w:ind w:left="960"/>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Pr>
          <w:rFonts w:ascii="Calibri" w:hAnsi="Calibri" w:eastAsia="Calibri" w:cs="Calibri" w:asciiTheme="minorAscii" w:hAnsiTheme="minorAscii" w:eastAsiaTheme="minorAscii" w:cstheme="minorAscii"/>
          <w:b w:val="0"/>
          <w:bCs w:val="0"/>
          <w:sz w:val="22"/>
          <w:szCs w:val="22"/>
          <w:bdr w:val="none" w:color="auto" w:sz="0" w:space="0" w:frame="1"/>
          <w:lang w:eastAsia="en-GB"/>
        </w:rPr>
        <w:lastRenderedPageBreak/>
        <w:t>The right to rectification</w:t>
      </w:r>
    </w:p>
    <w:p w:rsidRPr="00E3130F" w:rsidR="00E3130F" w:rsidP="452C4FEA" w:rsidRDefault="00E3130F" w14:paraId="006CD7CE" w14:textId="77777777" w14:noSpellErr="1">
      <w:pPr>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Personal data must be rectified if it is incorrect or incomplete.</w:t>
      </w:r>
    </w:p>
    <w:p w:rsidRPr="00E3130F" w:rsidR="00E3130F" w:rsidP="452C4FEA" w:rsidRDefault="00E3130F" w14:paraId="6A9F9F39" w14:textId="77777777" w14:noSpellErr="1">
      <w:pPr>
        <w:numPr>
          <w:ilvl w:val="0"/>
          <w:numId w:val="4"/>
        </w:numPr>
        <w:shd w:val="clear" w:color="auto" w:fill="FFFFFF" w:themeFill="background1"/>
        <w:spacing w:after="0" w:line="240" w:lineRule="auto"/>
        <w:ind w:left="960"/>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Pr>
          <w:rFonts w:ascii="Calibri" w:hAnsi="Calibri" w:eastAsia="Calibri" w:cs="Calibri" w:asciiTheme="minorAscii" w:hAnsiTheme="minorAscii" w:eastAsiaTheme="minorAscii" w:cstheme="minorAscii"/>
          <w:b w:val="0"/>
          <w:bCs w:val="0"/>
          <w:sz w:val="22"/>
          <w:szCs w:val="22"/>
          <w:bdr w:val="none" w:color="auto" w:sz="0" w:space="0" w:frame="1"/>
          <w:lang w:eastAsia="en-GB"/>
        </w:rPr>
        <w:t>The right to erasure</w:t>
      </w:r>
    </w:p>
    <w:p w:rsidRPr="00E3130F" w:rsidR="00E3130F" w:rsidP="452C4FEA" w:rsidRDefault="00E3130F" w14:paraId="08AC4E6D" w14:textId="28C226C4" w14:noSpellErr="1">
      <w:pPr>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Parents can request the deletion of their data where there is no compelling reason for its continued use. As a </w:t>
      </w:r>
      <w:r w:rsidRPr="452C4FEA" w:rsidR="452C4FEA">
        <w:rPr>
          <w:rFonts w:ascii="Calibri" w:hAnsi="Calibri" w:eastAsia="Calibri" w:cs="Calibri" w:asciiTheme="minorAscii" w:hAnsiTheme="minorAscii" w:eastAsiaTheme="minorAscii" w:cstheme="minorAscii"/>
          <w:b w:val="0"/>
          <w:bCs w:val="0"/>
          <w:sz w:val="22"/>
          <w:szCs w:val="22"/>
          <w:lang w:eastAsia="en-GB"/>
        </w:rPr>
        <w:t>childcare provision</w:t>
      </w: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 we have guidelines on how long we need to </w:t>
      </w:r>
      <w:r w:rsidRPr="452C4FEA" w:rsidR="452C4FEA">
        <w:rPr>
          <w:rFonts w:ascii="Calibri" w:hAnsi="Calibri" w:eastAsia="Calibri" w:cs="Calibri" w:asciiTheme="minorAscii" w:hAnsiTheme="minorAscii" w:eastAsiaTheme="minorAscii" w:cstheme="minorAscii"/>
          <w:b w:val="0"/>
          <w:bCs w:val="0"/>
          <w:sz w:val="22"/>
          <w:szCs w:val="22"/>
          <w:lang w:eastAsia="en-GB"/>
        </w:rPr>
        <w:t>retain</w:t>
      </w: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 certain records.</w:t>
      </w:r>
    </w:p>
    <w:p w:rsidRPr="00E3130F" w:rsidR="00E3130F" w:rsidP="452C4FEA" w:rsidRDefault="00E3130F" w14:paraId="554955EE" w14:textId="77777777" w14:noSpellErr="1">
      <w:pPr>
        <w:numPr>
          <w:ilvl w:val="0"/>
          <w:numId w:val="5"/>
        </w:numPr>
        <w:shd w:val="clear" w:color="auto" w:fill="FFFFFF" w:themeFill="background1"/>
        <w:spacing w:after="0" w:line="240" w:lineRule="auto"/>
        <w:ind w:left="960"/>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Pr>
          <w:rFonts w:ascii="Calibri" w:hAnsi="Calibri" w:eastAsia="Calibri" w:cs="Calibri" w:asciiTheme="minorAscii" w:hAnsiTheme="minorAscii" w:eastAsiaTheme="minorAscii" w:cstheme="minorAscii"/>
          <w:b w:val="0"/>
          <w:bCs w:val="0"/>
          <w:sz w:val="22"/>
          <w:szCs w:val="22"/>
          <w:bdr w:val="none" w:color="auto" w:sz="0" w:space="0" w:frame="1"/>
          <w:lang w:eastAsia="en-GB"/>
        </w:rPr>
        <w:t>The right not to be subject to automated decision-making including profiling</w:t>
      </w:r>
      <w:r w:rsidRPr="452C4FEA">
        <w:rPr>
          <w:rFonts w:ascii="Calibri" w:hAnsi="Calibri" w:eastAsia="Calibri" w:cs="Calibri" w:asciiTheme="minorAscii" w:hAnsiTheme="minorAscii" w:eastAsiaTheme="minorAscii" w:cstheme="minorAscii"/>
          <w:b w:val="0"/>
          <w:bCs w:val="0"/>
          <w:sz w:val="22"/>
          <w:szCs w:val="22"/>
          <w:lang w:eastAsia="en-GB"/>
        </w:rPr>
        <w:t>.</w:t>
      </w:r>
    </w:p>
    <w:p w:rsidRPr="00E3130F" w:rsidR="00E3130F" w:rsidP="452C4FEA" w:rsidRDefault="00E3130F" w14:paraId="79727D59" w14:textId="06A59E30">
      <w:pPr>
        <w:pStyle w:val="Normal"/>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Youth Pathway </w:t>
      </w:r>
      <w:r w:rsidRPr="452C4FEA" w:rsidR="452C4FEA">
        <w:rPr>
          <w:rFonts w:ascii="Calibri" w:hAnsi="Calibri" w:eastAsia="Calibri" w:cs="Calibri" w:asciiTheme="minorAscii" w:hAnsiTheme="minorAscii" w:eastAsiaTheme="minorAscii" w:cstheme="minorAscii"/>
          <w:b w:val="0"/>
          <w:bCs w:val="0"/>
          <w:sz w:val="22"/>
          <w:szCs w:val="22"/>
          <w:lang w:eastAsia="en-GB"/>
        </w:rPr>
        <w:t>does not use this type of process.</w:t>
      </w:r>
    </w:p>
    <w:p w:rsidRPr="00E3130F" w:rsidR="00E3130F" w:rsidP="452C4FEA" w:rsidRDefault="00E3130F" w14:paraId="383FC322" w14:textId="77777777" w14:noSpellErr="1">
      <w:pPr>
        <w:numPr>
          <w:ilvl w:val="0"/>
          <w:numId w:val="6"/>
        </w:numPr>
        <w:shd w:val="clear" w:color="auto" w:fill="FFFFFF" w:themeFill="background1"/>
        <w:spacing w:after="0" w:line="240" w:lineRule="auto"/>
        <w:ind w:left="960"/>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Pr>
          <w:rFonts w:ascii="Calibri" w:hAnsi="Calibri" w:eastAsia="Calibri" w:cs="Calibri" w:asciiTheme="minorAscii" w:hAnsiTheme="minorAscii" w:eastAsiaTheme="minorAscii" w:cstheme="minorAscii"/>
          <w:b w:val="0"/>
          <w:bCs w:val="0"/>
          <w:sz w:val="22"/>
          <w:szCs w:val="22"/>
          <w:bdr w:val="none" w:color="auto" w:sz="0" w:space="0" w:frame="1"/>
          <w:lang w:eastAsia="en-GB"/>
        </w:rPr>
        <w:t>The right to restrict processing</w:t>
      </w:r>
    </w:p>
    <w:p w:rsidRPr="00E3130F" w:rsidR="00E3130F" w:rsidP="452C4FEA" w:rsidRDefault="00E3130F" w14:paraId="012DB650" w14:textId="77777777" w14:noSpellErr="1">
      <w:pPr>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Parents can object to the processing of their data; meaning their records can be stored but must not be used in any way other than mentioned above.</w:t>
      </w:r>
    </w:p>
    <w:p w:rsidRPr="00E3130F" w:rsidR="00E3130F" w:rsidP="452C4FEA" w:rsidRDefault="00E3130F" w14:paraId="51B7CF10" w14:textId="77777777" w14:noSpellErr="1">
      <w:pPr>
        <w:numPr>
          <w:ilvl w:val="0"/>
          <w:numId w:val="7"/>
        </w:numPr>
        <w:shd w:val="clear" w:color="auto" w:fill="FFFFFF" w:themeFill="background1"/>
        <w:spacing w:after="0" w:line="240" w:lineRule="auto"/>
        <w:ind w:left="960"/>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Pr>
          <w:rFonts w:ascii="Calibri" w:hAnsi="Calibri" w:eastAsia="Calibri" w:cs="Calibri" w:asciiTheme="minorAscii" w:hAnsiTheme="minorAscii" w:eastAsiaTheme="minorAscii" w:cstheme="minorAscii"/>
          <w:b w:val="0"/>
          <w:bCs w:val="0"/>
          <w:sz w:val="22"/>
          <w:szCs w:val="22"/>
          <w:bdr w:val="none" w:color="auto" w:sz="0" w:space="0" w:frame="1"/>
          <w:lang w:eastAsia="en-GB"/>
        </w:rPr>
        <w:t>The right to object</w:t>
      </w:r>
    </w:p>
    <w:p w:rsidRPr="00E3130F" w:rsidR="00E3130F" w:rsidP="452C4FEA" w:rsidRDefault="00E3130F" w14:paraId="138F74E7" w14:textId="327F80B6">
      <w:pPr>
        <w:pStyle w:val="Normal"/>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Parents can object to their data being used for activities such as external marketing. Youth Pathway </w:t>
      </w:r>
      <w:r w:rsidRPr="452C4FEA" w:rsidR="452C4FEA">
        <w:rPr>
          <w:rFonts w:ascii="Calibri" w:hAnsi="Calibri" w:eastAsia="Calibri" w:cs="Calibri" w:asciiTheme="minorAscii" w:hAnsiTheme="minorAscii" w:eastAsiaTheme="minorAscii" w:cstheme="minorAscii"/>
          <w:b w:val="0"/>
          <w:bCs w:val="0"/>
          <w:sz w:val="22"/>
          <w:szCs w:val="22"/>
          <w:lang w:eastAsia="en-GB"/>
        </w:rPr>
        <w:t>does not pass on your data to a third-party for marketing purposes.</w:t>
      </w:r>
    </w:p>
    <w:p w:rsidRPr="00E3130F" w:rsidR="00E3130F" w:rsidP="452C4FEA" w:rsidRDefault="00E3130F" w14:paraId="018489EE" w14:textId="4D587F29" w14:noSpellErr="1">
      <w:pPr>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At any </w:t>
      </w:r>
      <w:r w:rsidRPr="452C4FEA" w:rsidR="452C4FEA">
        <w:rPr>
          <w:rFonts w:ascii="Calibri" w:hAnsi="Calibri" w:eastAsia="Calibri" w:cs="Calibri" w:asciiTheme="minorAscii" w:hAnsiTheme="minorAscii" w:eastAsiaTheme="minorAscii" w:cstheme="minorAscii"/>
          <w:b w:val="0"/>
          <w:bCs w:val="0"/>
          <w:sz w:val="22"/>
          <w:szCs w:val="22"/>
          <w:lang w:eastAsia="en-GB"/>
        </w:rPr>
        <w:t>point</w:t>
      </w: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 a parent can make a request relating to their data and we will </w:t>
      </w:r>
      <w:r w:rsidRPr="452C4FEA" w:rsidR="452C4FEA">
        <w:rPr>
          <w:rFonts w:ascii="Calibri" w:hAnsi="Calibri" w:eastAsia="Calibri" w:cs="Calibri" w:asciiTheme="minorAscii" w:hAnsiTheme="minorAscii" w:eastAsiaTheme="minorAscii" w:cstheme="minorAscii"/>
          <w:b w:val="0"/>
          <w:bCs w:val="0"/>
          <w:sz w:val="22"/>
          <w:szCs w:val="22"/>
          <w:lang w:eastAsia="en-GB"/>
        </w:rPr>
        <w:t>provide</w:t>
      </w: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 a response (within 1 month). If we have a lawful obligation to </w:t>
      </w:r>
      <w:r w:rsidRPr="452C4FEA" w:rsidR="452C4FEA">
        <w:rPr>
          <w:rFonts w:ascii="Calibri" w:hAnsi="Calibri" w:eastAsia="Calibri" w:cs="Calibri" w:asciiTheme="minorAscii" w:hAnsiTheme="minorAscii" w:eastAsiaTheme="minorAscii" w:cstheme="minorAscii"/>
          <w:b w:val="0"/>
          <w:bCs w:val="0"/>
          <w:sz w:val="22"/>
          <w:szCs w:val="22"/>
          <w:lang w:eastAsia="en-GB"/>
        </w:rPr>
        <w:t>retain</w:t>
      </w: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 data (from Ofsted), we could refuse but we will inform you of the reasons for the rejection.</w:t>
      </w:r>
    </w:p>
    <w:p w:rsidRPr="00E3130F" w:rsidR="00E3130F" w:rsidP="452C4FEA" w:rsidRDefault="00E3130F" w14:paraId="54AC11ED" w14:textId="77777777" w14:noSpellErr="1">
      <w:pPr>
        <w:shd w:val="clear" w:color="auto" w:fill="FFFFFF" w:themeFill="background1"/>
        <w:spacing w:after="0" w:line="240" w:lineRule="auto"/>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Pr>
          <w:rFonts w:ascii="Calibri" w:hAnsi="Calibri" w:eastAsia="Calibri" w:cs="Calibri" w:asciiTheme="minorAscii" w:hAnsiTheme="minorAscii" w:eastAsiaTheme="minorAscii" w:cstheme="minorAscii"/>
          <w:b w:val="0"/>
          <w:bCs w:val="0"/>
          <w:sz w:val="22"/>
          <w:szCs w:val="22"/>
          <w:lang w:eastAsia="en-GB"/>
        </w:rPr>
        <w:t>Individuals also have the right to lodge a complaint with the ICO. Full information about this is available at </w:t>
      </w:r>
      <w:hyperlink w:tgtFrame="_blank" w:history="1" r:id="Rdfaf184446c4433a">
        <w:r w:rsidRPr="452C4FEA">
          <w:rPr>
            <w:rFonts w:ascii="Calibri" w:hAnsi="Calibri" w:eastAsia="Calibri" w:cs="Calibri" w:asciiTheme="minorAscii" w:hAnsiTheme="minorAscii" w:eastAsiaTheme="minorAscii" w:cstheme="minorAscii"/>
            <w:b w:val="0"/>
            <w:bCs w:val="0"/>
            <w:sz w:val="22"/>
            <w:szCs w:val="22"/>
            <w:u w:val="single"/>
            <w:bdr w:val="none" w:color="auto" w:sz="0" w:space="0" w:frame="1"/>
            <w:lang w:eastAsia="en-GB"/>
          </w:rPr>
          <w:t>https://ico.org.uk/concerns/handling/</w:t>
        </w:r>
      </w:hyperlink>
    </w:p>
    <w:p w:rsidRPr="00E3130F" w:rsidR="00E3130F" w:rsidP="452C4FEA" w:rsidRDefault="00E3130F" w14:paraId="6838A037" w14:textId="77777777" w14:noSpellErr="1">
      <w:pPr>
        <w:shd w:val="clear" w:color="auto" w:fill="FFFFFF" w:themeFill="background1"/>
        <w:spacing w:after="0" w:line="240" w:lineRule="auto"/>
        <w:textAlignment w:val="baseline"/>
        <w:outlineLvl w:val="1"/>
        <w:rPr>
          <w:rFonts w:ascii="Calibri" w:hAnsi="Calibri" w:eastAsia="Calibri" w:cs="Calibri" w:asciiTheme="minorAscii" w:hAnsiTheme="minorAscii" w:eastAsiaTheme="minorAscii" w:cstheme="minorAscii"/>
          <w:b w:val="0"/>
          <w:bCs w:val="0"/>
          <w:spacing w:val="15"/>
          <w:sz w:val="22"/>
          <w:szCs w:val="22"/>
          <w:lang w:eastAsia="en-GB"/>
        </w:rPr>
      </w:pPr>
      <w:r w:rsidRPr="452C4FEA">
        <w:rPr>
          <w:rFonts w:ascii="Calibri" w:hAnsi="Calibri" w:eastAsia="Calibri" w:cs="Calibri" w:asciiTheme="minorAscii" w:hAnsiTheme="minorAscii" w:eastAsiaTheme="minorAscii" w:cstheme="minorAscii"/>
          <w:b w:val="0"/>
          <w:bCs w:val="0"/>
          <w:spacing w:val="15"/>
          <w:sz w:val="22"/>
          <w:szCs w:val="22"/>
          <w:u w:val="single"/>
          <w:bdr w:val="none" w:color="auto" w:sz="0" w:space="0" w:frame="1"/>
          <w:lang w:eastAsia="en-GB"/>
        </w:rPr>
        <w:t>Sharing Information</w:t>
      </w:r>
    </w:p>
    <w:p w:rsidRPr="00E3130F" w:rsidR="00E3130F" w:rsidP="452C4FEA" w:rsidRDefault="00E3130F" w14:paraId="5F675198" w14:textId="77777777" w14:noSpellErr="1">
      <w:pPr>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We only share information about our children and parents with those organisations with which we have a legal requirement to share data or other organisations, which allow us to run our business in a safe, </w:t>
      </w:r>
      <w:r w:rsidRPr="452C4FEA" w:rsidR="452C4FEA">
        <w:rPr>
          <w:rFonts w:ascii="Calibri" w:hAnsi="Calibri" w:eastAsia="Calibri" w:cs="Calibri" w:asciiTheme="minorAscii" w:hAnsiTheme="minorAscii" w:eastAsiaTheme="minorAscii" w:cstheme="minorAscii"/>
          <w:b w:val="0"/>
          <w:bCs w:val="0"/>
          <w:sz w:val="22"/>
          <w:szCs w:val="22"/>
          <w:lang w:eastAsia="en-GB"/>
        </w:rPr>
        <w:t>efficient</w:t>
      </w: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 and suitable manner.</w:t>
      </w:r>
    </w:p>
    <w:p w:rsidR="452C4FEA" w:rsidP="452C4FEA" w:rsidRDefault="452C4FEA" w14:paraId="04E21313" w14:textId="613ABE49">
      <w:pPr>
        <w:shd w:val="clear" w:color="auto" w:fill="FFFFFF" w:themeFill="background1"/>
        <w:spacing w:after="324" w:line="240" w:lineRule="auto"/>
        <w:rPr>
          <w:rFonts w:ascii="Calibri" w:hAnsi="Calibri" w:eastAsia="Calibri" w:cs="Calibri" w:asciiTheme="minorAscii" w:hAnsiTheme="minorAscii" w:eastAsiaTheme="minorAscii" w:cstheme="minorAscii"/>
          <w:b w:val="0"/>
          <w:bCs w:val="0"/>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Information is shared by YOUTH PATHWAY with the following organisations:</w:t>
      </w:r>
    </w:p>
    <w:p w:rsidR="452C4FEA" w:rsidP="452C4FEA" w:rsidRDefault="452C4FEA" w14:paraId="25E777DD" w14:textId="3CA4CC68">
      <w:pPr>
        <w:numPr>
          <w:ilvl w:val="0"/>
          <w:numId w:val="9"/>
        </w:numPr>
        <w:shd w:val="clear" w:color="auto" w:fill="FFFFFF" w:themeFill="background1"/>
        <w:spacing w:after="120" w:line="240" w:lineRule="auto"/>
        <w:ind w:left="960"/>
        <w:rPr>
          <w:rFonts w:ascii="Calibri" w:hAnsi="Calibri" w:eastAsia="Calibri" w:cs="Calibri" w:asciiTheme="minorAscii" w:hAnsiTheme="minorAscii" w:eastAsiaTheme="minorAscii" w:cstheme="minorAscii"/>
          <w:b w:val="0"/>
          <w:bCs w:val="0"/>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Local Education Authorities and Councils (when legally obliged to)</w:t>
      </w:r>
    </w:p>
    <w:p w:rsidR="452C4FEA" w:rsidP="452C4FEA" w:rsidRDefault="452C4FEA" w14:paraId="57B9A2AA" w14:textId="6F7330F5">
      <w:pPr>
        <w:pStyle w:val="Normal"/>
        <w:numPr>
          <w:ilvl w:val="0"/>
          <w:numId w:val="9"/>
        </w:numPr>
        <w:shd w:val="clear" w:color="auto" w:fill="FFFFFF" w:themeFill="background1"/>
        <w:spacing w:after="120" w:line="240" w:lineRule="auto"/>
        <w:ind w:left="960"/>
        <w:rPr>
          <w:rFonts w:ascii="Calibri" w:hAnsi="Calibri" w:eastAsia="Calibri" w:cs="Calibri" w:asciiTheme="minorAscii" w:hAnsiTheme="minorAscii" w:eastAsiaTheme="minorAscii" w:cstheme="minorAscii"/>
          <w:b w:val="0"/>
          <w:bCs w:val="0"/>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Organisations that have </w:t>
      </w:r>
      <w:r w:rsidRPr="452C4FEA" w:rsidR="452C4FEA">
        <w:rPr>
          <w:rFonts w:ascii="Calibri" w:hAnsi="Calibri" w:eastAsia="Calibri" w:cs="Calibri" w:asciiTheme="minorAscii" w:hAnsiTheme="minorAscii" w:eastAsiaTheme="minorAscii" w:cstheme="minorAscii"/>
          <w:b w:val="0"/>
          <w:bCs w:val="0"/>
          <w:sz w:val="22"/>
          <w:szCs w:val="22"/>
          <w:lang w:eastAsia="en-GB"/>
        </w:rPr>
        <w:t>provided</w:t>
      </w: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 any grants or funding for specific projects/clubs</w:t>
      </w:r>
    </w:p>
    <w:p w:rsidR="452C4FEA" w:rsidP="452C4FEA" w:rsidRDefault="452C4FEA" w14:paraId="4DE0A9A2" w14:textId="14CFF1E4">
      <w:pPr>
        <w:pStyle w:val="Normal"/>
        <w:shd w:val="clear" w:color="auto" w:fill="FFFFFF" w:themeFill="background1"/>
        <w:spacing w:after="120" w:line="240" w:lineRule="auto"/>
        <w:ind w:left="0"/>
        <w:rPr>
          <w:rFonts w:ascii="Calibri" w:hAnsi="Calibri" w:eastAsia="Calibri" w:cs="Calibri" w:asciiTheme="minorAscii" w:hAnsiTheme="minorAscii" w:eastAsiaTheme="minorAscii" w:cstheme="minorAscii"/>
          <w:b w:val="0"/>
          <w:bCs w:val="0"/>
          <w:sz w:val="22"/>
          <w:szCs w:val="22"/>
          <w:lang w:eastAsia="en-GB"/>
        </w:rPr>
      </w:pPr>
    </w:p>
    <w:p w:rsidRPr="00E3130F" w:rsidR="00E3130F" w:rsidP="452C4FEA" w:rsidRDefault="00E3130F" w14:paraId="7C693FD2" w14:textId="77777777" w14:noSpellErr="1">
      <w:pPr>
        <w:shd w:val="clear" w:color="auto" w:fill="FFFFFF" w:themeFill="background1"/>
        <w:spacing w:after="0" w:line="240" w:lineRule="auto"/>
        <w:textAlignment w:val="baseline"/>
        <w:outlineLvl w:val="1"/>
        <w:rPr>
          <w:rFonts w:ascii="Calibri" w:hAnsi="Calibri" w:eastAsia="Calibri" w:cs="Calibri" w:asciiTheme="minorAscii" w:hAnsiTheme="minorAscii" w:eastAsiaTheme="minorAscii" w:cstheme="minorAscii"/>
          <w:b w:val="1"/>
          <w:bCs w:val="1"/>
          <w:spacing w:val="15"/>
          <w:sz w:val="22"/>
          <w:szCs w:val="22"/>
          <w:u w:val="none"/>
          <w:lang w:eastAsia="en-GB"/>
        </w:rPr>
      </w:pPr>
      <w:r w:rsidRPr="452C4FEA">
        <w:rPr>
          <w:rFonts w:ascii="Calibri" w:hAnsi="Calibri" w:eastAsia="Calibri" w:cs="Calibri" w:asciiTheme="minorAscii" w:hAnsiTheme="minorAscii" w:eastAsiaTheme="minorAscii" w:cstheme="minorAscii"/>
          <w:b w:val="1"/>
          <w:bCs w:val="1"/>
          <w:spacing w:val="15"/>
          <w:sz w:val="22"/>
          <w:szCs w:val="22"/>
          <w:u w:val="none"/>
          <w:bdr w:val="none" w:color="auto" w:sz="0" w:space="0" w:frame="1"/>
          <w:lang w:eastAsia="en-GB"/>
        </w:rPr>
        <w:t>Data Security</w:t>
      </w:r>
    </w:p>
    <w:p w:rsidR="452C4FEA" w:rsidP="452C4FEA" w:rsidRDefault="452C4FEA" w14:paraId="1A276FFC" w14:textId="08EFA509">
      <w:pPr>
        <w:pStyle w:val="Normal"/>
        <w:shd w:val="clear" w:color="auto" w:fill="FFFFFF" w:themeFill="background1"/>
        <w:spacing w:after="0" w:line="240" w:lineRule="auto"/>
        <w:outlineLvl w:val="1"/>
        <w:rPr>
          <w:rFonts w:ascii="Calibri" w:hAnsi="Calibri" w:eastAsia="Calibri" w:cs="Calibri" w:asciiTheme="minorAscii" w:hAnsiTheme="minorAscii" w:eastAsiaTheme="minorAscii" w:cstheme="minorAscii"/>
          <w:b w:val="1"/>
          <w:bCs w:val="1"/>
          <w:sz w:val="22"/>
          <w:szCs w:val="22"/>
          <w:u w:val="none"/>
          <w:lang w:eastAsia="en-GB"/>
        </w:rPr>
      </w:pPr>
    </w:p>
    <w:p w:rsidRPr="00E3130F" w:rsidR="00E3130F" w:rsidP="452C4FEA" w:rsidRDefault="00E3130F" w14:paraId="738DECF0" w14:textId="6EC8A101">
      <w:pPr>
        <w:pStyle w:val="Normal"/>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Paper copies of children’s and staff records are kept in a secure location at Youth </w:t>
      </w:r>
      <w:r w:rsidRPr="452C4FEA" w:rsidR="452C4FEA">
        <w:rPr>
          <w:rFonts w:ascii="Calibri" w:hAnsi="Calibri" w:eastAsia="Calibri" w:cs="Calibri" w:asciiTheme="minorAscii" w:hAnsiTheme="minorAscii" w:eastAsiaTheme="minorAscii" w:cstheme="minorAscii"/>
          <w:b w:val="0"/>
          <w:bCs w:val="0"/>
          <w:sz w:val="22"/>
          <w:szCs w:val="22"/>
          <w:lang w:eastAsia="en-GB"/>
        </w:rPr>
        <w:t>Pathway‘</w:t>
      </w: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s Head Office. Any personal data will be kept in locked filing cabinets. Members of staff can have access to these </w:t>
      </w:r>
      <w:r w:rsidRPr="452C4FEA" w:rsidR="452C4FEA">
        <w:rPr>
          <w:rFonts w:ascii="Calibri" w:hAnsi="Calibri" w:eastAsia="Calibri" w:cs="Calibri" w:asciiTheme="minorAscii" w:hAnsiTheme="minorAscii" w:eastAsiaTheme="minorAscii" w:cstheme="minorAscii"/>
          <w:b w:val="0"/>
          <w:bCs w:val="0"/>
          <w:sz w:val="22"/>
          <w:szCs w:val="22"/>
          <w:lang w:eastAsia="en-GB"/>
        </w:rPr>
        <w:t>files</w:t>
      </w: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 but information taken from the files about individual children is confidential. Apart from archiving, these records </w:t>
      </w:r>
      <w:r w:rsidRPr="452C4FEA" w:rsidR="452C4FEA">
        <w:rPr>
          <w:rFonts w:ascii="Calibri" w:hAnsi="Calibri" w:eastAsia="Calibri" w:cs="Calibri" w:asciiTheme="minorAscii" w:hAnsiTheme="minorAscii" w:eastAsiaTheme="minorAscii" w:cstheme="minorAscii"/>
          <w:b w:val="0"/>
          <w:bCs w:val="0"/>
          <w:sz w:val="22"/>
          <w:szCs w:val="22"/>
          <w:lang w:eastAsia="en-GB"/>
        </w:rPr>
        <w:t>remain</w:t>
      </w: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 on site at all times. These records are shredded after the retention period.</w:t>
      </w:r>
    </w:p>
    <w:p w:rsidRPr="00E3130F" w:rsidR="00E3130F" w:rsidP="452C4FEA" w:rsidRDefault="00E3130F" w14:paraId="26C79C9D" w14:textId="11AF0CFF">
      <w:pPr>
        <w:pStyle w:val="Normal"/>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 xml:space="preserve">The Youth Pathway data archive is kept at a secure location at Youth Pathway </w:t>
      </w:r>
      <w:r w:rsidRPr="452C4FEA" w:rsidR="452C4FEA">
        <w:rPr>
          <w:rFonts w:ascii="Calibri" w:hAnsi="Calibri" w:eastAsia="Calibri" w:cs="Calibri" w:asciiTheme="minorAscii" w:hAnsiTheme="minorAscii" w:eastAsiaTheme="minorAscii" w:cstheme="minorAscii"/>
          <w:b w:val="0"/>
          <w:bCs w:val="0"/>
          <w:sz w:val="22"/>
          <w:szCs w:val="22"/>
          <w:lang w:eastAsia="en-GB"/>
        </w:rPr>
        <w:t>Head Office.</w:t>
      </w:r>
    </w:p>
    <w:p w:rsidRPr="00E3130F" w:rsidR="00E3130F" w:rsidP="452C4FEA" w:rsidRDefault="00E3130F" w14:paraId="52CFFC64" w14:textId="77777777" w14:noSpellErr="1">
      <w:pPr>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b w:val="0"/>
          <w:bCs w:val="0"/>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Information about individual children is used in certain documents, such as, a weekly register, medication forms, referrals to external agencies and disclosure forms. These documents include data such as children’s names, date of birth and sometimes address. These records are shredded after the relevant retention period.</w:t>
      </w:r>
    </w:p>
    <w:p w:rsidRPr="00E3130F" w:rsidR="00E3130F" w:rsidP="452C4FEA" w:rsidRDefault="0009724B" w14:paraId="10125B80" w14:textId="4A47DAD9">
      <w:pPr>
        <w:pStyle w:val="Normal"/>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Youth Pathway</w:t>
      </w:r>
      <w:r w:rsidRPr="452C4FEA" w:rsidR="452C4FEA">
        <w:rPr>
          <w:rFonts w:ascii="Calibri" w:hAnsi="Calibri" w:eastAsia="Calibri" w:cs="Calibri" w:asciiTheme="minorAscii" w:hAnsiTheme="minorAscii" w:eastAsiaTheme="minorAscii" w:cstheme="minorAscii"/>
          <w:sz w:val="22"/>
          <w:szCs w:val="22"/>
          <w:lang w:eastAsia="en-GB"/>
        </w:rPr>
        <w:t xml:space="preserve"> collects a large amount of personal data every year including names and addresses of those on waiting lists. These records are shredded if the child does not attend or added to the child’s file and stored appropriately if they do attend.</w:t>
      </w:r>
    </w:p>
    <w:p w:rsidRPr="00E3130F" w:rsidR="00E3130F" w:rsidP="452C4FEA" w:rsidRDefault="0009724B" w14:paraId="45578F5E" w14:textId="3134B348">
      <w:pPr>
        <w:pStyle w:val="Normal"/>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sz w:val="22"/>
          <w:szCs w:val="22"/>
          <w:lang w:eastAsia="en-GB"/>
        </w:rPr>
      </w:pPr>
      <w:r w:rsidRPr="452C4FEA" w:rsidR="452C4FEA">
        <w:rPr>
          <w:rFonts w:ascii="Calibri" w:hAnsi="Calibri" w:eastAsia="Calibri" w:cs="Calibri" w:asciiTheme="minorAscii" w:hAnsiTheme="minorAscii" w:eastAsiaTheme="minorAscii" w:cstheme="minorAscii"/>
          <w:b w:val="0"/>
          <w:bCs w:val="0"/>
          <w:sz w:val="22"/>
          <w:szCs w:val="22"/>
          <w:lang w:eastAsia="en-GB"/>
        </w:rPr>
        <w:t>Youth Pathway</w:t>
      </w:r>
      <w:r w:rsidRPr="452C4FEA" w:rsidR="452C4FEA">
        <w:rPr>
          <w:rFonts w:ascii="Calibri" w:hAnsi="Calibri" w:eastAsia="Calibri" w:cs="Calibri" w:asciiTheme="minorAscii" w:hAnsiTheme="minorAscii" w:eastAsiaTheme="minorAscii" w:cstheme="minorAscii"/>
          <w:sz w:val="22"/>
          <w:szCs w:val="22"/>
          <w:lang w:eastAsia="en-GB"/>
        </w:rPr>
        <w:t xml:space="preserve"> has a separate process for collecting personal data held visually in the form of photographs or video clips or sound recordings. Positive consent for the collection of this kind of data will be </w:t>
      </w:r>
      <w:r w:rsidRPr="452C4FEA" w:rsidR="452C4FEA">
        <w:rPr>
          <w:rFonts w:ascii="Calibri" w:hAnsi="Calibri" w:eastAsia="Calibri" w:cs="Calibri" w:asciiTheme="minorAscii" w:hAnsiTheme="minorAscii" w:eastAsiaTheme="minorAscii" w:cstheme="minorAscii"/>
          <w:sz w:val="22"/>
          <w:szCs w:val="22"/>
          <w:lang w:eastAsia="en-GB"/>
        </w:rPr>
        <w:t>sought</w:t>
      </w:r>
      <w:r w:rsidRPr="452C4FEA" w:rsidR="452C4FEA">
        <w:rPr>
          <w:rFonts w:ascii="Calibri" w:hAnsi="Calibri" w:eastAsia="Calibri" w:cs="Calibri" w:asciiTheme="minorAscii" w:hAnsiTheme="minorAscii" w:eastAsiaTheme="minorAscii" w:cstheme="minorAscii"/>
          <w:sz w:val="22"/>
          <w:szCs w:val="22"/>
          <w:lang w:eastAsia="en-GB"/>
        </w:rPr>
        <w:t xml:space="preserve"> for children from their respective parent, </w:t>
      </w:r>
      <w:r w:rsidRPr="452C4FEA" w:rsidR="452C4FEA">
        <w:rPr>
          <w:rFonts w:ascii="Calibri" w:hAnsi="Calibri" w:eastAsia="Calibri" w:cs="Calibri" w:asciiTheme="minorAscii" w:hAnsiTheme="minorAscii" w:eastAsiaTheme="minorAscii" w:cstheme="minorAscii"/>
          <w:sz w:val="22"/>
          <w:szCs w:val="22"/>
          <w:lang w:eastAsia="en-GB"/>
        </w:rPr>
        <w:t>carer</w:t>
      </w:r>
      <w:r w:rsidRPr="452C4FEA" w:rsidR="452C4FEA">
        <w:rPr>
          <w:rFonts w:ascii="Calibri" w:hAnsi="Calibri" w:eastAsia="Calibri" w:cs="Calibri" w:asciiTheme="minorAscii" w:hAnsiTheme="minorAscii" w:eastAsiaTheme="minorAscii" w:cstheme="minorAscii"/>
          <w:sz w:val="22"/>
          <w:szCs w:val="22"/>
          <w:lang w:eastAsia="en-GB"/>
        </w:rPr>
        <w:t xml:space="preserve"> </w:t>
      </w:r>
      <w:r w:rsidRPr="452C4FEA" w:rsidR="452C4FEA">
        <w:rPr>
          <w:rFonts w:ascii="Calibri" w:hAnsi="Calibri" w:eastAsia="Calibri" w:cs="Calibri" w:asciiTheme="minorAscii" w:hAnsiTheme="minorAscii" w:eastAsiaTheme="minorAscii" w:cstheme="minorAscii"/>
          <w:sz w:val="22"/>
          <w:szCs w:val="22"/>
          <w:lang w:eastAsia="en-GB"/>
        </w:rPr>
        <w:t xml:space="preserve">or guardian. Parents will also </w:t>
      </w:r>
      <w:r w:rsidRPr="452C4FEA" w:rsidR="452C4FEA">
        <w:rPr>
          <w:rFonts w:ascii="Calibri" w:hAnsi="Calibri" w:eastAsia="Calibri" w:cs="Calibri" w:asciiTheme="minorAscii" w:hAnsiTheme="minorAscii" w:eastAsiaTheme="minorAscii" w:cstheme="minorAscii"/>
          <w:sz w:val="22"/>
          <w:szCs w:val="22"/>
          <w:lang w:eastAsia="en-GB"/>
        </w:rPr>
        <w:t>have the ability to</w:t>
      </w:r>
      <w:r w:rsidRPr="452C4FEA" w:rsidR="452C4FEA">
        <w:rPr>
          <w:rFonts w:ascii="Calibri" w:hAnsi="Calibri" w:eastAsia="Calibri" w:cs="Calibri" w:asciiTheme="minorAscii" w:hAnsiTheme="minorAscii" w:eastAsiaTheme="minorAscii" w:cstheme="minorAscii"/>
          <w:sz w:val="22"/>
          <w:szCs w:val="22"/>
          <w:lang w:eastAsia="en-GB"/>
        </w:rPr>
        <w:t xml:space="preserve"> easily withdraw their consent for this kind of data.</w:t>
      </w:r>
    </w:p>
    <w:p w:rsidRPr="00E3130F" w:rsidR="00E3130F" w:rsidP="452C4FEA" w:rsidRDefault="00E3130F" w14:paraId="4B23DC65" w14:textId="145E7869">
      <w:pPr>
        <w:pStyle w:val="Normal"/>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sz w:val="22"/>
          <w:szCs w:val="22"/>
          <w:lang w:eastAsia="en-GB"/>
        </w:rPr>
      </w:pPr>
      <w:r w:rsidRPr="452C4FEA" w:rsidR="452C4FEA">
        <w:rPr>
          <w:rFonts w:ascii="Calibri" w:hAnsi="Calibri" w:eastAsia="Calibri" w:cs="Calibri" w:asciiTheme="minorAscii" w:hAnsiTheme="minorAscii" w:eastAsiaTheme="minorAscii" w:cstheme="minorAscii"/>
          <w:sz w:val="22"/>
          <w:szCs w:val="22"/>
          <w:lang w:eastAsia="en-GB"/>
        </w:rPr>
        <w:t xml:space="preserve">Access to all </w:t>
      </w:r>
      <w:r w:rsidRPr="452C4FEA" w:rsidR="452C4FEA">
        <w:rPr>
          <w:rFonts w:ascii="Calibri" w:hAnsi="Calibri" w:eastAsia="Calibri" w:cs="Calibri" w:asciiTheme="minorAscii" w:hAnsiTheme="minorAscii" w:eastAsiaTheme="minorAscii" w:cstheme="minorAscii"/>
          <w:b w:val="0"/>
          <w:bCs w:val="0"/>
          <w:sz w:val="22"/>
          <w:szCs w:val="22"/>
          <w:lang w:eastAsia="en-GB"/>
        </w:rPr>
        <w:t>Youth Pathway</w:t>
      </w:r>
      <w:r w:rsidRPr="452C4FEA" w:rsidR="452C4FEA">
        <w:rPr>
          <w:rFonts w:ascii="Calibri" w:hAnsi="Calibri" w:eastAsia="Calibri" w:cs="Calibri" w:asciiTheme="minorAscii" w:hAnsiTheme="minorAscii" w:eastAsiaTheme="minorAscii" w:cstheme="minorAscii"/>
          <w:sz w:val="22"/>
          <w:szCs w:val="22"/>
          <w:lang w:eastAsia="en-GB"/>
        </w:rPr>
        <w:t xml:space="preserve"> office computers and other software accounts including email is password protected.</w:t>
      </w:r>
    </w:p>
    <w:p w:rsidRPr="00E3130F" w:rsidR="00E3130F" w:rsidP="452C4FEA" w:rsidRDefault="00E3130F" w14:paraId="39CAE0F7" w14:textId="77777777" w14:noSpellErr="1">
      <w:pPr>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sz w:val="22"/>
          <w:szCs w:val="22"/>
          <w:lang w:eastAsia="en-GB"/>
        </w:rPr>
      </w:pPr>
      <w:r w:rsidRPr="452C4FEA" w:rsidR="452C4FEA">
        <w:rPr>
          <w:rFonts w:ascii="Calibri" w:hAnsi="Calibri" w:eastAsia="Calibri" w:cs="Calibri" w:asciiTheme="minorAscii" w:hAnsiTheme="minorAscii" w:eastAsiaTheme="minorAscii" w:cstheme="minorAscii"/>
          <w:sz w:val="22"/>
          <w:szCs w:val="22"/>
          <w:lang w:eastAsia="en-GB"/>
        </w:rPr>
        <w:t xml:space="preserve">When a member of staff leaves the </w:t>
      </w:r>
      <w:r w:rsidRPr="452C4FEA" w:rsidR="452C4FEA">
        <w:rPr>
          <w:rFonts w:ascii="Calibri" w:hAnsi="Calibri" w:eastAsia="Calibri" w:cs="Calibri" w:asciiTheme="minorAscii" w:hAnsiTheme="minorAscii" w:eastAsiaTheme="minorAscii" w:cstheme="minorAscii"/>
          <w:sz w:val="22"/>
          <w:szCs w:val="22"/>
          <w:lang w:eastAsia="en-GB"/>
        </w:rPr>
        <w:t>company</w:t>
      </w:r>
      <w:r w:rsidRPr="452C4FEA" w:rsidR="452C4FEA">
        <w:rPr>
          <w:rFonts w:ascii="Calibri" w:hAnsi="Calibri" w:eastAsia="Calibri" w:cs="Calibri" w:asciiTheme="minorAscii" w:hAnsiTheme="minorAscii" w:eastAsiaTheme="minorAscii" w:cstheme="minorAscii"/>
          <w:sz w:val="22"/>
          <w:szCs w:val="22"/>
          <w:lang w:eastAsia="en-GB"/>
        </w:rPr>
        <w:t xml:space="preserve"> these passwords are changed in line with this policy and our Safeguarding policy.</w:t>
      </w:r>
    </w:p>
    <w:p w:rsidRPr="00E3130F" w:rsidR="00E3130F" w:rsidP="452C4FEA" w:rsidRDefault="00E3130F" w14:paraId="37252824" w14:textId="77777777" w14:noSpellErr="1">
      <w:pPr>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sz w:val="22"/>
          <w:szCs w:val="22"/>
          <w:lang w:eastAsia="en-GB"/>
        </w:rPr>
      </w:pPr>
      <w:r w:rsidRPr="452C4FEA" w:rsidR="452C4FEA">
        <w:rPr>
          <w:rFonts w:ascii="Calibri" w:hAnsi="Calibri" w:eastAsia="Calibri" w:cs="Calibri" w:asciiTheme="minorAscii" w:hAnsiTheme="minorAscii" w:eastAsiaTheme="minorAscii" w:cstheme="minorAscii"/>
          <w:sz w:val="22"/>
          <w:szCs w:val="22"/>
          <w:lang w:eastAsia="en-GB"/>
        </w:rPr>
        <w:t xml:space="preserve">Any portable data storage used to store personal data, </w:t>
      </w:r>
      <w:r w:rsidRPr="452C4FEA" w:rsidR="452C4FEA">
        <w:rPr>
          <w:rFonts w:ascii="Calibri" w:hAnsi="Calibri" w:eastAsia="Calibri" w:cs="Calibri" w:asciiTheme="minorAscii" w:hAnsiTheme="minorAscii" w:eastAsiaTheme="minorAscii" w:cstheme="minorAscii"/>
          <w:sz w:val="22"/>
          <w:szCs w:val="22"/>
          <w:lang w:eastAsia="en-GB"/>
        </w:rPr>
        <w:t>e.g.</w:t>
      </w:r>
      <w:r w:rsidRPr="452C4FEA" w:rsidR="452C4FEA">
        <w:rPr>
          <w:rFonts w:ascii="Calibri" w:hAnsi="Calibri" w:eastAsia="Calibri" w:cs="Calibri" w:asciiTheme="minorAscii" w:hAnsiTheme="minorAscii" w:eastAsiaTheme="minorAscii" w:cstheme="minorAscii"/>
          <w:sz w:val="22"/>
          <w:szCs w:val="22"/>
          <w:lang w:eastAsia="en-GB"/>
        </w:rPr>
        <w:t xml:space="preserve"> USB memory sticks and external hard drives are password protected and/or stored in secure locations.</w:t>
      </w:r>
    </w:p>
    <w:p w:rsidRPr="00E3130F" w:rsidR="00E3130F" w:rsidP="452C4FEA" w:rsidRDefault="00E3130F" w14:paraId="2781C0B3" w14:textId="77777777" w14:noSpellErr="1">
      <w:pPr>
        <w:shd w:val="clear" w:color="auto" w:fill="FFFFFF" w:themeFill="background1"/>
        <w:spacing w:after="0" w:line="240" w:lineRule="auto"/>
        <w:textAlignment w:val="baseline"/>
        <w:outlineLvl w:val="1"/>
        <w:rPr>
          <w:rFonts w:ascii="Calibri" w:hAnsi="Calibri" w:eastAsia="Calibri" w:cs="Calibri" w:asciiTheme="minorAscii" w:hAnsiTheme="minorAscii" w:eastAsiaTheme="minorAscii" w:cstheme="minorAscii"/>
          <w:b w:val="1"/>
          <w:bCs w:val="1"/>
          <w:spacing w:val="15"/>
          <w:sz w:val="22"/>
          <w:szCs w:val="22"/>
          <w:u w:val="none"/>
          <w:lang w:eastAsia="en-GB"/>
        </w:rPr>
      </w:pPr>
      <w:r w:rsidRPr="452C4FEA">
        <w:rPr>
          <w:rFonts w:ascii="Calibri" w:hAnsi="Calibri" w:eastAsia="Calibri" w:cs="Calibri" w:asciiTheme="minorAscii" w:hAnsiTheme="minorAscii" w:eastAsiaTheme="minorAscii" w:cstheme="minorAscii"/>
          <w:b w:val="1"/>
          <w:bCs w:val="1"/>
          <w:spacing w:val="15"/>
          <w:sz w:val="22"/>
          <w:szCs w:val="22"/>
          <w:u w:val="none"/>
          <w:bdr w:val="none" w:color="auto" w:sz="0" w:space="0" w:frame="1"/>
          <w:lang w:eastAsia="en-GB"/>
        </w:rPr>
        <w:t>Data Retention</w:t>
      </w:r>
    </w:p>
    <w:p w:rsidR="452C4FEA" w:rsidP="452C4FEA" w:rsidRDefault="452C4FEA" w14:paraId="241F6F96" w14:textId="19A0A137">
      <w:pPr>
        <w:pStyle w:val="Normal"/>
        <w:shd w:val="clear" w:color="auto" w:fill="FFFFFF" w:themeFill="background1"/>
        <w:spacing w:after="0" w:line="240" w:lineRule="auto"/>
        <w:outlineLvl w:val="1"/>
        <w:rPr>
          <w:rFonts w:ascii="Calibri" w:hAnsi="Calibri" w:eastAsia="Calibri" w:cs="Calibri" w:asciiTheme="minorAscii" w:hAnsiTheme="minorAscii" w:eastAsiaTheme="minorAscii" w:cstheme="minorAscii"/>
          <w:b w:val="1"/>
          <w:bCs w:val="1"/>
          <w:sz w:val="22"/>
          <w:szCs w:val="22"/>
          <w:u w:val="none"/>
          <w:lang w:eastAsia="en-GB"/>
        </w:rPr>
      </w:pPr>
    </w:p>
    <w:p w:rsidRPr="00E3130F" w:rsidR="00E3130F" w:rsidP="452C4FEA" w:rsidRDefault="00E3130F" w14:paraId="37CA61C7" w14:textId="77777777" w14:noSpellErr="1">
      <w:pPr>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sz w:val="22"/>
          <w:szCs w:val="22"/>
          <w:lang w:eastAsia="en-GB"/>
        </w:rPr>
      </w:pPr>
      <w:r w:rsidRPr="452C4FEA" w:rsidR="452C4FEA">
        <w:rPr>
          <w:rFonts w:ascii="Calibri" w:hAnsi="Calibri" w:eastAsia="Calibri" w:cs="Calibri" w:asciiTheme="minorAscii" w:hAnsiTheme="minorAscii" w:eastAsiaTheme="minorAscii" w:cstheme="minorAscii"/>
          <w:sz w:val="22"/>
          <w:szCs w:val="22"/>
          <w:lang w:eastAsia="en-GB"/>
        </w:rPr>
        <w:t>We hold information in our archive for the following amount of time, as per legal requirements:</w:t>
      </w:r>
    </w:p>
    <w:p w:rsidRPr="00E3130F" w:rsidR="00E3130F" w:rsidP="452C4FEA" w:rsidRDefault="00E3130F" w14:paraId="6A15E575" w14:textId="35C150D5">
      <w:pPr>
        <w:numPr>
          <w:ilvl w:val="0"/>
          <w:numId w:val="10"/>
        </w:numPr>
        <w:shd w:val="clear" w:color="auto" w:fill="FFFFFF" w:themeFill="background1"/>
        <w:spacing w:after="120" w:line="240" w:lineRule="auto"/>
        <w:ind w:left="960"/>
        <w:textAlignment w:val="baseline"/>
        <w:rPr>
          <w:rFonts w:ascii="Calibri" w:hAnsi="Calibri" w:eastAsia="Calibri" w:cs="Calibri" w:asciiTheme="minorAscii" w:hAnsiTheme="minorAscii" w:eastAsiaTheme="minorAscii" w:cstheme="minorAscii"/>
          <w:sz w:val="22"/>
          <w:szCs w:val="22"/>
          <w:lang w:eastAsia="en-GB"/>
        </w:rPr>
      </w:pPr>
      <w:r w:rsidRPr="452C4FEA" w:rsidR="452C4FEA">
        <w:rPr>
          <w:rFonts w:ascii="Calibri" w:hAnsi="Calibri" w:eastAsia="Calibri" w:cs="Calibri" w:asciiTheme="minorAscii" w:hAnsiTheme="minorAscii" w:eastAsiaTheme="minorAscii" w:cstheme="minorAscii"/>
          <w:sz w:val="22"/>
          <w:szCs w:val="22"/>
          <w:lang w:eastAsia="en-GB"/>
        </w:rPr>
        <w:t>Staff Files - 7 years</w:t>
      </w:r>
    </w:p>
    <w:p w:rsidRPr="00E3130F" w:rsidR="00E3130F" w:rsidP="452C4FEA" w:rsidRDefault="00E3130F" w14:paraId="6510B55C" w14:textId="1A864ED9">
      <w:pPr>
        <w:numPr>
          <w:ilvl w:val="0"/>
          <w:numId w:val="10"/>
        </w:numPr>
        <w:shd w:val="clear" w:color="auto" w:fill="FFFFFF" w:themeFill="background1"/>
        <w:spacing w:after="120" w:line="240" w:lineRule="auto"/>
        <w:ind w:left="960"/>
        <w:textAlignment w:val="baseline"/>
        <w:rPr>
          <w:rFonts w:ascii="Calibri" w:hAnsi="Calibri" w:eastAsia="Calibri" w:cs="Calibri" w:asciiTheme="minorAscii" w:hAnsiTheme="minorAscii" w:eastAsiaTheme="minorAscii" w:cstheme="minorAscii"/>
          <w:sz w:val="22"/>
          <w:szCs w:val="22"/>
          <w:lang w:eastAsia="en-GB"/>
        </w:rPr>
      </w:pPr>
      <w:r w:rsidRPr="452C4FEA" w:rsidR="452C4FEA">
        <w:rPr>
          <w:rFonts w:ascii="Calibri" w:hAnsi="Calibri" w:eastAsia="Calibri" w:cs="Calibri" w:asciiTheme="minorAscii" w:hAnsiTheme="minorAscii" w:eastAsiaTheme="minorAscii" w:cstheme="minorAscii"/>
          <w:sz w:val="22"/>
          <w:szCs w:val="22"/>
          <w:lang w:eastAsia="en-GB"/>
        </w:rPr>
        <w:t>Records of complaints - 5 years</w:t>
      </w:r>
    </w:p>
    <w:p w:rsidRPr="00E3130F" w:rsidR="00E3130F" w:rsidP="452C4FEA" w:rsidRDefault="00E3130F" w14:paraId="4D0A6DED" w14:textId="1228B0E2">
      <w:pPr>
        <w:numPr>
          <w:ilvl w:val="0"/>
          <w:numId w:val="10"/>
        </w:numPr>
        <w:shd w:val="clear" w:color="auto" w:fill="FFFFFF" w:themeFill="background1"/>
        <w:spacing w:after="120" w:line="240" w:lineRule="auto"/>
        <w:ind w:left="960"/>
        <w:textAlignment w:val="baseline"/>
        <w:rPr>
          <w:rFonts w:ascii="Calibri" w:hAnsi="Calibri" w:eastAsia="Calibri" w:cs="Calibri" w:asciiTheme="minorAscii" w:hAnsiTheme="minorAscii" w:eastAsiaTheme="minorAscii" w:cstheme="minorAscii"/>
          <w:sz w:val="22"/>
          <w:szCs w:val="22"/>
          <w:lang w:eastAsia="en-GB"/>
        </w:rPr>
      </w:pPr>
      <w:r w:rsidRPr="452C4FEA" w:rsidR="452C4FEA">
        <w:rPr>
          <w:rFonts w:ascii="Calibri" w:hAnsi="Calibri" w:eastAsia="Calibri" w:cs="Calibri" w:asciiTheme="minorAscii" w:hAnsiTheme="minorAscii" w:eastAsiaTheme="minorAscii" w:cstheme="minorAscii"/>
          <w:sz w:val="22"/>
          <w:szCs w:val="22"/>
          <w:lang w:eastAsia="en-GB"/>
        </w:rPr>
        <w:t>Accident and incident forms - 3 years</w:t>
      </w:r>
    </w:p>
    <w:p w:rsidRPr="00E3130F" w:rsidR="00E3130F" w:rsidP="452C4FEA" w:rsidRDefault="00E3130F" w14:paraId="2427FF55" w14:textId="0FA5EEC3">
      <w:pPr>
        <w:numPr>
          <w:ilvl w:val="0"/>
          <w:numId w:val="10"/>
        </w:numPr>
        <w:shd w:val="clear" w:color="auto" w:fill="FFFFFF" w:themeFill="background1"/>
        <w:spacing w:after="120" w:line="240" w:lineRule="auto"/>
        <w:ind w:left="960"/>
        <w:textAlignment w:val="baseline"/>
        <w:rPr>
          <w:rFonts w:ascii="Calibri" w:hAnsi="Calibri" w:eastAsia="Calibri" w:cs="Calibri" w:asciiTheme="minorAscii" w:hAnsiTheme="minorAscii" w:eastAsiaTheme="minorAscii" w:cstheme="minorAscii"/>
          <w:sz w:val="22"/>
          <w:szCs w:val="22"/>
          <w:lang w:eastAsia="en-GB"/>
        </w:rPr>
      </w:pPr>
      <w:r w:rsidRPr="452C4FEA" w:rsidR="452C4FEA">
        <w:rPr>
          <w:rFonts w:ascii="Calibri" w:hAnsi="Calibri" w:eastAsia="Calibri" w:cs="Calibri" w:asciiTheme="minorAscii" w:hAnsiTheme="minorAscii" w:eastAsiaTheme="minorAscii" w:cstheme="minorAscii"/>
          <w:sz w:val="22"/>
          <w:szCs w:val="22"/>
          <w:lang w:eastAsia="en-GB"/>
        </w:rPr>
        <w:t>Children’s Information (incl. medical) - 3 years</w:t>
      </w:r>
    </w:p>
    <w:p w:rsidRPr="00E3130F" w:rsidR="00E3130F" w:rsidP="452C4FEA" w:rsidRDefault="00E3130F" w14:paraId="2D7B1860" w14:textId="0D577D79">
      <w:pPr>
        <w:numPr>
          <w:ilvl w:val="0"/>
          <w:numId w:val="10"/>
        </w:numPr>
        <w:shd w:val="clear" w:color="auto" w:fill="FFFFFF" w:themeFill="background1"/>
        <w:spacing w:after="120" w:line="240" w:lineRule="auto"/>
        <w:ind w:left="960"/>
        <w:textAlignment w:val="baseline"/>
        <w:rPr>
          <w:rFonts w:ascii="Calibri" w:hAnsi="Calibri" w:eastAsia="Calibri" w:cs="Calibri" w:asciiTheme="minorAscii" w:hAnsiTheme="minorAscii" w:eastAsiaTheme="minorAscii" w:cstheme="minorAscii"/>
          <w:sz w:val="22"/>
          <w:szCs w:val="22"/>
          <w:lang w:eastAsia="en-GB"/>
        </w:rPr>
      </w:pPr>
      <w:r w:rsidRPr="452C4FEA" w:rsidR="452C4FEA">
        <w:rPr>
          <w:rFonts w:ascii="Calibri" w:hAnsi="Calibri" w:eastAsia="Calibri" w:cs="Calibri" w:asciiTheme="minorAscii" w:hAnsiTheme="minorAscii" w:eastAsiaTheme="minorAscii" w:cstheme="minorAscii"/>
          <w:sz w:val="22"/>
          <w:szCs w:val="22"/>
          <w:lang w:eastAsia="en-GB"/>
        </w:rPr>
        <w:t xml:space="preserve">Attendance </w:t>
      </w:r>
      <w:r w:rsidRPr="452C4FEA" w:rsidR="452C4FEA">
        <w:rPr>
          <w:rFonts w:ascii="Calibri" w:hAnsi="Calibri" w:eastAsia="Calibri" w:cs="Calibri" w:asciiTheme="minorAscii" w:hAnsiTheme="minorAscii" w:eastAsiaTheme="minorAscii" w:cstheme="minorAscii"/>
          <w:sz w:val="22"/>
          <w:szCs w:val="22"/>
          <w:lang w:eastAsia="en-GB"/>
        </w:rPr>
        <w:t>Registers -</w:t>
      </w:r>
      <w:r w:rsidRPr="452C4FEA" w:rsidR="452C4FEA">
        <w:rPr>
          <w:rFonts w:ascii="Calibri" w:hAnsi="Calibri" w:eastAsia="Calibri" w:cs="Calibri" w:asciiTheme="minorAscii" w:hAnsiTheme="minorAscii" w:eastAsiaTheme="minorAscii" w:cstheme="minorAscii"/>
          <w:sz w:val="22"/>
          <w:szCs w:val="22"/>
          <w:lang w:eastAsia="en-GB"/>
        </w:rPr>
        <w:t xml:space="preserve"> 3 years</w:t>
      </w:r>
    </w:p>
    <w:p w:rsidRPr="00E3130F" w:rsidR="00E3130F" w:rsidP="452C4FEA" w:rsidRDefault="00E3130F" w14:paraId="7D13A4FE" w14:textId="7E1474F2">
      <w:pPr>
        <w:numPr>
          <w:ilvl w:val="0"/>
          <w:numId w:val="10"/>
        </w:numPr>
        <w:shd w:val="clear" w:color="auto" w:fill="FFFFFF" w:themeFill="background1"/>
        <w:spacing w:after="120" w:line="240" w:lineRule="auto"/>
        <w:ind w:left="960"/>
        <w:textAlignment w:val="baseline"/>
        <w:rPr>
          <w:rFonts w:ascii="Calibri" w:hAnsi="Calibri" w:eastAsia="Calibri" w:cs="Calibri" w:asciiTheme="minorAscii" w:hAnsiTheme="minorAscii" w:eastAsiaTheme="minorAscii" w:cstheme="minorAscii"/>
          <w:sz w:val="22"/>
          <w:szCs w:val="22"/>
          <w:lang w:eastAsia="en-GB"/>
        </w:rPr>
      </w:pPr>
      <w:r w:rsidRPr="452C4FEA" w:rsidR="452C4FEA">
        <w:rPr>
          <w:rFonts w:ascii="Calibri" w:hAnsi="Calibri" w:eastAsia="Calibri" w:cs="Calibri" w:asciiTheme="minorAscii" w:hAnsiTheme="minorAscii" w:eastAsiaTheme="minorAscii" w:cstheme="minorAscii"/>
          <w:sz w:val="22"/>
          <w:szCs w:val="22"/>
          <w:lang w:eastAsia="en-GB"/>
        </w:rPr>
        <w:t>Staff and Child sign-in registers - 3 months</w:t>
      </w:r>
    </w:p>
    <w:p w:rsidR="452C4FEA" w:rsidP="452C4FEA" w:rsidRDefault="452C4FEA" w14:paraId="1B2B71B8" w14:textId="53A83180">
      <w:pPr>
        <w:pStyle w:val="Normal"/>
        <w:numPr>
          <w:ilvl w:val="0"/>
          <w:numId w:val="10"/>
        </w:numPr>
        <w:shd w:val="clear" w:color="auto" w:fill="FFFFFF" w:themeFill="background1"/>
        <w:spacing w:after="120" w:line="240" w:lineRule="auto"/>
        <w:ind w:left="960"/>
        <w:rPr>
          <w:rFonts w:ascii="Calibri" w:hAnsi="Calibri" w:eastAsia="Calibri" w:cs="Calibri" w:asciiTheme="minorAscii" w:hAnsiTheme="minorAscii" w:eastAsiaTheme="minorAscii" w:cstheme="minorAscii"/>
          <w:sz w:val="22"/>
          <w:szCs w:val="22"/>
          <w:lang w:eastAsia="en-GB"/>
        </w:rPr>
      </w:pPr>
    </w:p>
    <w:p w:rsidRPr="00E3130F" w:rsidR="00E3130F" w:rsidP="452C4FEA" w:rsidRDefault="00E3130F" w14:paraId="75ADB1F6" w14:textId="77777777" w14:noSpellErr="1">
      <w:pPr>
        <w:shd w:val="clear" w:color="auto" w:fill="FFFFFF" w:themeFill="background1"/>
        <w:spacing w:after="0" w:line="240" w:lineRule="auto"/>
        <w:textAlignment w:val="baseline"/>
        <w:outlineLvl w:val="1"/>
        <w:rPr>
          <w:rFonts w:ascii="Calibri" w:hAnsi="Calibri" w:eastAsia="Calibri" w:cs="Calibri" w:asciiTheme="minorAscii" w:hAnsiTheme="minorAscii" w:eastAsiaTheme="minorAscii" w:cstheme="minorAscii"/>
          <w:b w:val="1"/>
          <w:bCs w:val="1"/>
          <w:spacing w:val="15"/>
          <w:sz w:val="22"/>
          <w:szCs w:val="22"/>
          <w:u w:val="none"/>
          <w:lang w:eastAsia="en-GB"/>
        </w:rPr>
      </w:pPr>
      <w:r w:rsidRPr="452C4FEA">
        <w:rPr>
          <w:rFonts w:ascii="Calibri" w:hAnsi="Calibri" w:eastAsia="Calibri" w:cs="Calibri" w:asciiTheme="minorAscii" w:hAnsiTheme="minorAscii" w:eastAsiaTheme="minorAscii" w:cstheme="minorAscii"/>
          <w:b w:val="1"/>
          <w:bCs w:val="1"/>
          <w:spacing w:val="15"/>
          <w:sz w:val="22"/>
          <w:szCs w:val="22"/>
          <w:u w:val="none"/>
          <w:bdr w:val="none" w:color="auto" w:sz="0" w:space="0" w:frame="1"/>
          <w:lang w:eastAsia="en-GB"/>
        </w:rPr>
        <w:t>Data Breach Protocol</w:t>
      </w:r>
    </w:p>
    <w:p w:rsidR="452C4FEA" w:rsidP="452C4FEA" w:rsidRDefault="452C4FEA" w14:paraId="1401E5E9" w14:textId="5BBC4DF4">
      <w:pPr>
        <w:pStyle w:val="Normal"/>
        <w:shd w:val="clear" w:color="auto" w:fill="FFFFFF" w:themeFill="background1"/>
        <w:spacing w:after="0" w:line="240" w:lineRule="auto"/>
        <w:outlineLvl w:val="1"/>
        <w:rPr>
          <w:rFonts w:ascii="Calibri" w:hAnsi="Calibri" w:eastAsia="Calibri" w:cs="Calibri" w:asciiTheme="minorAscii" w:hAnsiTheme="minorAscii" w:eastAsiaTheme="minorAscii" w:cstheme="minorAscii"/>
          <w:b w:val="1"/>
          <w:bCs w:val="1"/>
          <w:sz w:val="22"/>
          <w:szCs w:val="22"/>
          <w:u w:val="none"/>
          <w:lang w:eastAsia="en-GB"/>
        </w:rPr>
      </w:pPr>
    </w:p>
    <w:p w:rsidRPr="00E3130F" w:rsidR="00E3130F" w:rsidP="452C4FEA" w:rsidRDefault="00E3130F" w14:paraId="239116CA" w14:textId="77777777" w14:noSpellErr="1">
      <w:pPr>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sz w:val="22"/>
          <w:szCs w:val="22"/>
          <w:lang w:eastAsia="en-GB"/>
        </w:rPr>
      </w:pPr>
      <w:r w:rsidRPr="452C4FEA" w:rsidR="452C4FEA">
        <w:rPr>
          <w:rFonts w:ascii="Calibri" w:hAnsi="Calibri" w:eastAsia="Calibri" w:cs="Calibri" w:asciiTheme="minorAscii" w:hAnsiTheme="minorAscii" w:eastAsiaTheme="minorAscii" w:cstheme="minorAscii"/>
          <w:sz w:val="22"/>
          <w:szCs w:val="22"/>
          <w:lang w:eastAsia="en-GB"/>
        </w:rPr>
        <w:t>As per GDPR requirements, data breach notification to the ICO is mandatory</w:t>
      </w:r>
    </w:p>
    <w:p w:rsidRPr="00E3130F" w:rsidR="00E3130F" w:rsidP="452C4FEA" w:rsidRDefault="00E3130F" w14:paraId="102416EE" w14:textId="32BEAD00">
      <w:pPr>
        <w:pStyle w:val="Normal"/>
        <w:shd w:val="clear" w:color="auto" w:fill="FFFFFF" w:themeFill="background1"/>
        <w:spacing w:after="324" w:line="240" w:lineRule="auto"/>
        <w:textAlignment w:val="baseline"/>
        <w:rPr>
          <w:rFonts w:ascii="Calibri" w:hAnsi="Calibri" w:eastAsia="Calibri" w:cs="Calibri" w:asciiTheme="minorAscii" w:hAnsiTheme="minorAscii" w:eastAsiaTheme="minorAscii" w:cstheme="minorAscii"/>
          <w:sz w:val="22"/>
          <w:szCs w:val="22"/>
          <w:lang w:eastAsia="en-GB"/>
        </w:rPr>
      </w:pPr>
      <w:r w:rsidRPr="452C4FEA" w:rsidR="452C4FEA">
        <w:rPr>
          <w:rFonts w:ascii="Calibri" w:hAnsi="Calibri" w:eastAsia="Calibri" w:cs="Calibri" w:asciiTheme="minorAscii" w:hAnsiTheme="minorAscii" w:eastAsiaTheme="minorAscii" w:cstheme="minorAscii"/>
          <w:sz w:val="22"/>
          <w:szCs w:val="22"/>
          <w:lang w:eastAsia="en-GB"/>
        </w:rPr>
        <w:t xml:space="preserve">If any kind of data breach were to occur Youth Pathway staff </w:t>
      </w:r>
      <w:r w:rsidRPr="452C4FEA" w:rsidR="452C4FEA">
        <w:rPr>
          <w:rFonts w:ascii="Calibri" w:hAnsi="Calibri" w:eastAsia="Calibri" w:cs="Calibri" w:asciiTheme="minorAscii" w:hAnsiTheme="minorAscii" w:eastAsiaTheme="minorAscii" w:cstheme="minorAscii"/>
          <w:sz w:val="22"/>
          <w:szCs w:val="22"/>
          <w:lang w:eastAsia="en-GB"/>
        </w:rPr>
        <w:t>are required to</w:t>
      </w:r>
      <w:r w:rsidRPr="452C4FEA" w:rsidR="452C4FEA">
        <w:rPr>
          <w:rFonts w:ascii="Calibri" w:hAnsi="Calibri" w:eastAsia="Calibri" w:cs="Calibri" w:asciiTheme="minorAscii" w:hAnsiTheme="minorAscii" w:eastAsiaTheme="minorAscii" w:cstheme="minorAscii"/>
          <w:sz w:val="22"/>
          <w:szCs w:val="22"/>
          <w:lang w:eastAsia="en-GB"/>
        </w:rPr>
        <w:t>:</w:t>
      </w:r>
    </w:p>
    <w:p w:rsidRPr="00E3130F" w:rsidR="00E3130F" w:rsidP="452C4FEA" w:rsidRDefault="00E3130F" w14:paraId="5390703E" w14:textId="77777777" w14:noSpellErr="1">
      <w:pPr>
        <w:numPr>
          <w:ilvl w:val="0"/>
          <w:numId w:val="11"/>
        </w:numPr>
        <w:shd w:val="clear" w:color="auto" w:fill="FFFFFF" w:themeFill="background1"/>
        <w:spacing w:after="120" w:line="240" w:lineRule="auto"/>
        <w:ind w:left="960"/>
        <w:textAlignment w:val="baseline"/>
        <w:rPr>
          <w:rFonts w:ascii="Calibri" w:hAnsi="Calibri" w:eastAsia="Calibri" w:cs="Calibri" w:asciiTheme="minorAscii" w:hAnsiTheme="minorAscii" w:eastAsiaTheme="minorAscii" w:cstheme="minorAscii"/>
          <w:sz w:val="22"/>
          <w:szCs w:val="22"/>
          <w:lang w:eastAsia="en-GB"/>
        </w:rPr>
      </w:pPr>
      <w:r w:rsidRPr="452C4FEA" w:rsidR="452C4FEA">
        <w:rPr>
          <w:rFonts w:ascii="Calibri" w:hAnsi="Calibri" w:eastAsia="Calibri" w:cs="Calibri" w:asciiTheme="minorAscii" w:hAnsiTheme="minorAscii" w:eastAsiaTheme="minorAscii" w:cstheme="minorAscii"/>
          <w:sz w:val="22"/>
          <w:szCs w:val="22"/>
          <w:lang w:eastAsia="en-GB"/>
        </w:rPr>
        <w:t xml:space="preserve">Report certain types of personal data breach to the relevant supervisory authority (ICO). This must be done within 72 hours of becoming aware of the breach, where </w:t>
      </w:r>
      <w:r w:rsidRPr="452C4FEA" w:rsidR="452C4FEA">
        <w:rPr>
          <w:rFonts w:ascii="Calibri" w:hAnsi="Calibri" w:eastAsia="Calibri" w:cs="Calibri" w:asciiTheme="minorAscii" w:hAnsiTheme="minorAscii" w:eastAsiaTheme="minorAscii" w:cstheme="minorAscii"/>
          <w:sz w:val="22"/>
          <w:szCs w:val="22"/>
          <w:lang w:eastAsia="en-GB"/>
        </w:rPr>
        <w:t>feasible</w:t>
      </w:r>
      <w:r w:rsidRPr="452C4FEA" w:rsidR="452C4FEA">
        <w:rPr>
          <w:rFonts w:ascii="Calibri" w:hAnsi="Calibri" w:eastAsia="Calibri" w:cs="Calibri" w:asciiTheme="minorAscii" w:hAnsiTheme="minorAscii" w:eastAsiaTheme="minorAscii" w:cstheme="minorAscii"/>
          <w:sz w:val="22"/>
          <w:szCs w:val="22"/>
          <w:lang w:eastAsia="en-GB"/>
        </w:rPr>
        <w:t>.</w:t>
      </w:r>
    </w:p>
    <w:p w:rsidRPr="00E3130F" w:rsidR="00E3130F" w:rsidP="452C4FEA" w:rsidRDefault="00E3130F" w14:paraId="672ED4CF" w14:textId="77777777" w14:noSpellErr="1">
      <w:pPr>
        <w:numPr>
          <w:ilvl w:val="0"/>
          <w:numId w:val="11"/>
        </w:numPr>
        <w:shd w:val="clear" w:color="auto" w:fill="FFFFFF" w:themeFill="background1"/>
        <w:spacing w:after="120" w:line="240" w:lineRule="auto"/>
        <w:ind w:left="960"/>
        <w:textAlignment w:val="baseline"/>
        <w:rPr>
          <w:rFonts w:ascii="Calibri" w:hAnsi="Calibri" w:eastAsia="Calibri" w:cs="Calibri" w:asciiTheme="minorAscii" w:hAnsiTheme="minorAscii" w:eastAsiaTheme="minorAscii" w:cstheme="minorAscii"/>
          <w:sz w:val="22"/>
          <w:szCs w:val="22"/>
          <w:lang w:eastAsia="en-GB"/>
        </w:rPr>
      </w:pPr>
      <w:r w:rsidRPr="452C4FEA" w:rsidR="452C4FEA">
        <w:rPr>
          <w:rFonts w:ascii="Calibri" w:hAnsi="Calibri" w:eastAsia="Calibri" w:cs="Calibri" w:asciiTheme="minorAscii" w:hAnsiTheme="minorAscii" w:eastAsiaTheme="minorAscii" w:cstheme="minorAscii"/>
          <w:sz w:val="22"/>
          <w:szCs w:val="22"/>
          <w:lang w:eastAsia="en-GB"/>
        </w:rPr>
        <w:t xml:space="preserve">If the breach is likely to result in </w:t>
      </w:r>
      <w:r w:rsidRPr="452C4FEA" w:rsidR="452C4FEA">
        <w:rPr>
          <w:rFonts w:ascii="Calibri" w:hAnsi="Calibri" w:eastAsia="Calibri" w:cs="Calibri" w:asciiTheme="minorAscii" w:hAnsiTheme="minorAscii" w:eastAsiaTheme="minorAscii" w:cstheme="minorAscii"/>
          <w:sz w:val="22"/>
          <w:szCs w:val="22"/>
          <w:lang w:eastAsia="en-GB"/>
        </w:rPr>
        <w:t>a high risk</w:t>
      </w:r>
      <w:r w:rsidRPr="452C4FEA" w:rsidR="452C4FEA">
        <w:rPr>
          <w:rFonts w:ascii="Calibri" w:hAnsi="Calibri" w:eastAsia="Calibri" w:cs="Calibri" w:asciiTheme="minorAscii" w:hAnsiTheme="minorAscii" w:eastAsiaTheme="minorAscii" w:cstheme="minorAscii"/>
          <w:sz w:val="22"/>
          <w:szCs w:val="22"/>
          <w:lang w:eastAsia="en-GB"/>
        </w:rPr>
        <w:t xml:space="preserve"> of adversely affecting individuals’ rights and freedoms, inform those individuals without undue delay.</w:t>
      </w:r>
    </w:p>
    <w:p w:rsidRPr="00E3130F" w:rsidR="00E3130F" w:rsidP="452C4FEA" w:rsidRDefault="00E3130F" w14:paraId="0AA704AF" w14:textId="77777777" w14:noSpellErr="1">
      <w:pPr>
        <w:numPr>
          <w:ilvl w:val="0"/>
          <w:numId w:val="11"/>
        </w:numPr>
        <w:shd w:val="clear" w:color="auto" w:fill="FFFFFF" w:themeFill="background1"/>
        <w:spacing w:after="120" w:line="240" w:lineRule="auto"/>
        <w:ind w:left="960"/>
        <w:textAlignment w:val="baseline"/>
        <w:rPr>
          <w:rFonts w:ascii="Calibri" w:hAnsi="Calibri" w:eastAsia="Calibri" w:cs="Calibri" w:asciiTheme="minorAscii" w:hAnsiTheme="minorAscii" w:eastAsiaTheme="minorAscii" w:cstheme="minorAscii"/>
          <w:sz w:val="22"/>
          <w:szCs w:val="22"/>
          <w:lang w:eastAsia="en-GB"/>
        </w:rPr>
      </w:pPr>
      <w:r w:rsidRPr="452C4FEA" w:rsidR="452C4FEA">
        <w:rPr>
          <w:rFonts w:ascii="Calibri" w:hAnsi="Calibri" w:eastAsia="Calibri" w:cs="Calibri" w:asciiTheme="minorAscii" w:hAnsiTheme="minorAscii" w:eastAsiaTheme="minorAscii" w:cstheme="minorAscii"/>
          <w:sz w:val="22"/>
          <w:szCs w:val="22"/>
          <w:lang w:eastAsia="en-GB"/>
        </w:rPr>
        <w:t xml:space="preserve">Ensure we have robust breach detection, </w:t>
      </w:r>
      <w:r w:rsidRPr="452C4FEA" w:rsidR="452C4FEA">
        <w:rPr>
          <w:rFonts w:ascii="Calibri" w:hAnsi="Calibri" w:eastAsia="Calibri" w:cs="Calibri" w:asciiTheme="minorAscii" w:hAnsiTheme="minorAscii" w:eastAsiaTheme="minorAscii" w:cstheme="minorAscii"/>
          <w:sz w:val="22"/>
          <w:szCs w:val="22"/>
          <w:lang w:eastAsia="en-GB"/>
        </w:rPr>
        <w:t>investigation</w:t>
      </w:r>
      <w:r w:rsidRPr="452C4FEA" w:rsidR="452C4FEA">
        <w:rPr>
          <w:rFonts w:ascii="Calibri" w:hAnsi="Calibri" w:eastAsia="Calibri" w:cs="Calibri" w:asciiTheme="minorAscii" w:hAnsiTheme="minorAscii" w:eastAsiaTheme="minorAscii" w:cstheme="minorAscii"/>
          <w:sz w:val="22"/>
          <w:szCs w:val="22"/>
          <w:lang w:eastAsia="en-GB"/>
        </w:rPr>
        <w:t xml:space="preserve"> and internal reporting procedures in place. This will </w:t>
      </w:r>
      <w:r w:rsidRPr="452C4FEA" w:rsidR="452C4FEA">
        <w:rPr>
          <w:rFonts w:ascii="Calibri" w:hAnsi="Calibri" w:eastAsia="Calibri" w:cs="Calibri" w:asciiTheme="minorAscii" w:hAnsiTheme="minorAscii" w:eastAsiaTheme="minorAscii" w:cstheme="minorAscii"/>
          <w:sz w:val="22"/>
          <w:szCs w:val="22"/>
          <w:lang w:eastAsia="en-GB"/>
        </w:rPr>
        <w:t>facilitate</w:t>
      </w:r>
      <w:r w:rsidRPr="452C4FEA" w:rsidR="452C4FEA">
        <w:rPr>
          <w:rFonts w:ascii="Calibri" w:hAnsi="Calibri" w:eastAsia="Calibri" w:cs="Calibri" w:asciiTheme="minorAscii" w:hAnsiTheme="minorAscii" w:eastAsiaTheme="minorAscii" w:cstheme="minorAscii"/>
          <w:sz w:val="22"/>
          <w:szCs w:val="22"/>
          <w:lang w:eastAsia="en-GB"/>
        </w:rPr>
        <w:t xml:space="preserve"> decision-making about </w:t>
      </w:r>
      <w:r w:rsidRPr="452C4FEA" w:rsidR="452C4FEA">
        <w:rPr>
          <w:rFonts w:ascii="Calibri" w:hAnsi="Calibri" w:eastAsia="Calibri" w:cs="Calibri" w:asciiTheme="minorAscii" w:hAnsiTheme="minorAscii" w:eastAsiaTheme="minorAscii" w:cstheme="minorAscii"/>
          <w:sz w:val="22"/>
          <w:szCs w:val="22"/>
          <w:lang w:eastAsia="en-GB"/>
        </w:rPr>
        <w:t>whether or not</w:t>
      </w:r>
      <w:r w:rsidRPr="452C4FEA" w:rsidR="452C4FEA">
        <w:rPr>
          <w:rFonts w:ascii="Calibri" w:hAnsi="Calibri" w:eastAsia="Calibri" w:cs="Calibri" w:asciiTheme="minorAscii" w:hAnsiTheme="minorAscii" w:eastAsiaTheme="minorAscii" w:cstheme="minorAscii"/>
          <w:sz w:val="22"/>
          <w:szCs w:val="22"/>
          <w:lang w:eastAsia="en-GB"/>
        </w:rPr>
        <w:t xml:space="preserve"> we need to notify the relevant supervisory authority and the affected individuals.</w:t>
      </w:r>
    </w:p>
    <w:p w:rsidRPr="00E3130F" w:rsidR="00E3130F" w:rsidP="452C4FEA" w:rsidRDefault="00E3130F" w14:paraId="446B6E3D" w14:textId="77777777" w14:noSpellErr="1">
      <w:pPr>
        <w:numPr>
          <w:ilvl w:val="0"/>
          <w:numId w:val="11"/>
        </w:numPr>
        <w:shd w:val="clear" w:color="auto" w:fill="FFFFFF" w:themeFill="background1"/>
        <w:spacing w:after="120" w:line="240" w:lineRule="auto"/>
        <w:ind w:left="960"/>
        <w:textAlignment w:val="baseline"/>
        <w:rPr>
          <w:rFonts w:ascii="Calibri" w:hAnsi="Calibri" w:eastAsia="Calibri" w:cs="Calibri" w:asciiTheme="minorAscii" w:hAnsiTheme="minorAscii" w:eastAsiaTheme="minorAscii" w:cstheme="minorAscii"/>
          <w:sz w:val="22"/>
          <w:szCs w:val="22"/>
          <w:lang w:eastAsia="en-GB"/>
        </w:rPr>
      </w:pPr>
      <w:r w:rsidRPr="452C4FEA" w:rsidR="452C4FEA">
        <w:rPr>
          <w:rFonts w:ascii="Calibri" w:hAnsi="Calibri" w:eastAsia="Calibri" w:cs="Calibri" w:asciiTheme="minorAscii" w:hAnsiTheme="minorAscii" w:eastAsiaTheme="minorAscii" w:cstheme="minorAscii"/>
          <w:sz w:val="22"/>
          <w:szCs w:val="22"/>
          <w:lang w:eastAsia="en-GB"/>
        </w:rPr>
        <w:t xml:space="preserve">Keep records of any personal data breaches, regardless of whether you </w:t>
      </w:r>
      <w:r w:rsidRPr="452C4FEA" w:rsidR="452C4FEA">
        <w:rPr>
          <w:rFonts w:ascii="Calibri" w:hAnsi="Calibri" w:eastAsia="Calibri" w:cs="Calibri" w:asciiTheme="minorAscii" w:hAnsiTheme="minorAscii" w:eastAsiaTheme="minorAscii" w:cstheme="minorAscii"/>
          <w:sz w:val="22"/>
          <w:szCs w:val="22"/>
          <w:lang w:eastAsia="en-GB"/>
        </w:rPr>
        <w:t>are required to</w:t>
      </w:r>
      <w:r w:rsidRPr="452C4FEA" w:rsidR="452C4FEA">
        <w:rPr>
          <w:rFonts w:ascii="Calibri" w:hAnsi="Calibri" w:eastAsia="Calibri" w:cs="Calibri" w:asciiTheme="minorAscii" w:hAnsiTheme="minorAscii" w:eastAsiaTheme="minorAscii" w:cstheme="minorAscii"/>
          <w:sz w:val="22"/>
          <w:szCs w:val="22"/>
          <w:lang w:eastAsia="en-GB"/>
        </w:rPr>
        <w:t xml:space="preserve"> notify.</w:t>
      </w:r>
    </w:p>
    <w:p w:rsidR="00B94CEA" w:rsidP="452C4FEA" w:rsidRDefault="00B94CEA" w14:paraId="54125811" w14:textId="77777777" w14:noSpellErr="1">
      <w:pPr>
        <w:rPr>
          <w:rFonts w:ascii="Calibri" w:hAnsi="Calibri" w:eastAsia="Calibri" w:cs="Calibri" w:asciiTheme="minorAscii" w:hAnsiTheme="minorAscii" w:eastAsiaTheme="minorAscii" w:cstheme="minorAscii"/>
          <w:sz w:val="22"/>
          <w:szCs w:val="22"/>
        </w:rPr>
      </w:pPr>
    </w:p>
    <w:sectPr w:rsidR="00B94CE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B12F1"/>
    <w:multiLevelType w:val="multilevel"/>
    <w:tmpl w:val="C6B21C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4C1560B"/>
    <w:multiLevelType w:val="multilevel"/>
    <w:tmpl w:val="70A002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1E74CA"/>
    <w:multiLevelType w:val="multilevel"/>
    <w:tmpl w:val="7BAE6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CC07AB"/>
    <w:multiLevelType w:val="multilevel"/>
    <w:tmpl w:val="B30A22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FD5942"/>
    <w:multiLevelType w:val="multilevel"/>
    <w:tmpl w:val="F7F296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AE2715"/>
    <w:multiLevelType w:val="multilevel"/>
    <w:tmpl w:val="1B2E01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473442"/>
    <w:multiLevelType w:val="multilevel"/>
    <w:tmpl w:val="10CE19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84D2887"/>
    <w:multiLevelType w:val="multilevel"/>
    <w:tmpl w:val="F912C9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C766C7"/>
    <w:multiLevelType w:val="multilevel"/>
    <w:tmpl w:val="39E67F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A367CA"/>
    <w:multiLevelType w:val="multilevel"/>
    <w:tmpl w:val="EC3C58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CCE474E"/>
    <w:multiLevelType w:val="multilevel"/>
    <w:tmpl w:val="78C6D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52190693">
    <w:abstractNumId w:val="2"/>
  </w:num>
  <w:num w:numId="2" w16cid:durableId="1850023614">
    <w:abstractNumId w:val="3"/>
  </w:num>
  <w:num w:numId="3" w16cid:durableId="439254833">
    <w:abstractNumId w:val="7"/>
  </w:num>
  <w:num w:numId="4" w16cid:durableId="1044259620">
    <w:abstractNumId w:val="4"/>
  </w:num>
  <w:num w:numId="5" w16cid:durableId="1614442110">
    <w:abstractNumId w:val="5"/>
  </w:num>
  <w:num w:numId="6" w16cid:durableId="618728490">
    <w:abstractNumId w:val="1"/>
  </w:num>
  <w:num w:numId="7" w16cid:durableId="1532575788">
    <w:abstractNumId w:val="8"/>
  </w:num>
  <w:num w:numId="8" w16cid:durableId="579103723">
    <w:abstractNumId w:val="10"/>
  </w:num>
  <w:num w:numId="9" w16cid:durableId="1410956978">
    <w:abstractNumId w:val="0"/>
  </w:num>
  <w:num w:numId="10" w16cid:durableId="946279463">
    <w:abstractNumId w:val="9"/>
  </w:num>
  <w:num w:numId="11" w16cid:durableId="14581400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30F"/>
    <w:rsid w:val="0009724B"/>
    <w:rsid w:val="00B94CEA"/>
    <w:rsid w:val="00E3130F"/>
    <w:rsid w:val="452C4FEA"/>
    <w:rsid w:val="49712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F3F38"/>
  <w15:chartTrackingRefBased/>
  <w15:docId w15:val="{D816A2BE-0BD2-4265-8523-BAF593AC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E3130F"/>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paragraph" w:styleId="Heading2">
    <w:name w:val="heading 2"/>
    <w:basedOn w:val="Normal"/>
    <w:link w:val="Heading2Char"/>
    <w:uiPriority w:val="9"/>
    <w:qFormat/>
    <w:rsid w:val="00E3130F"/>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3130F"/>
    <w:rPr>
      <w:rFonts w:ascii="Times New Roman" w:hAnsi="Times New Roman" w:eastAsia="Times New Roman" w:cs="Times New Roman"/>
      <w:b/>
      <w:bCs/>
      <w:kern w:val="36"/>
      <w:sz w:val="48"/>
      <w:szCs w:val="48"/>
      <w:lang w:eastAsia="en-GB"/>
    </w:rPr>
  </w:style>
  <w:style w:type="character" w:styleId="Heading2Char" w:customStyle="1">
    <w:name w:val="Heading 2 Char"/>
    <w:basedOn w:val="DefaultParagraphFont"/>
    <w:link w:val="Heading2"/>
    <w:uiPriority w:val="9"/>
    <w:rsid w:val="00E3130F"/>
    <w:rPr>
      <w:rFonts w:ascii="Times New Roman" w:hAnsi="Times New Roman" w:eastAsia="Times New Roman" w:cs="Times New Roman"/>
      <w:b/>
      <w:bCs/>
      <w:sz w:val="36"/>
      <w:szCs w:val="36"/>
      <w:lang w:eastAsia="en-GB"/>
    </w:rPr>
  </w:style>
  <w:style w:type="character" w:styleId="Strong">
    <w:name w:val="Strong"/>
    <w:basedOn w:val="DefaultParagraphFont"/>
    <w:uiPriority w:val="22"/>
    <w:qFormat/>
    <w:rsid w:val="00E3130F"/>
    <w:rPr>
      <w:b/>
      <w:bCs/>
    </w:rPr>
  </w:style>
  <w:style w:type="paragraph" w:styleId="NormalWeb">
    <w:name w:val="Normal (Web)"/>
    <w:basedOn w:val="Normal"/>
    <w:uiPriority w:val="99"/>
    <w:semiHidden/>
    <w:unhideWhenUsed/>
    <w:rsid w:val="00E3130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E313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3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https://ico.org.uk/concerns/handling/" TargetMode="External" Id="Rdfaf184446c4433a" /><Relationship Type="http://schemas.openxmlformats.org/officeDocument/2006/relationships/image" Target="/media/image2.png" Id="Rbbe0f429a51646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SAJID ALI</dc:creator>
  <keywords/>
  <dc:description/>
  <lastModifiedBy>mareen akhter</lastModifiedBy>
  <revision>3</revision>
  <dcterms:created xsi:type="dcterms:W3CDTF">2022-12-09T09:00:00.0000000Z</dcterms:created>
  <dcterms:modified xsi:type="dcterms:W3CDTF">2024-02-09T23:02:25.7572904Z</dcterms:modified>
</coreProperties>
</file>